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DF97C" w14:textId="71986FB5" w:rsidR="0086110E" w:rsidRPr="00A30899" w:rsidRDefault="0086110E" w:rsidP="0086110E">
      <w:pPr>
        <w:pStyle w:val="Title"/>
        <w:ind w:right="26"/>
        <w:rPr>
          <w:rFonts w:asciiTheme="minorHAnsi" w:hAnsiTheme="minorHAnsi" w:cstheme="minorHAnsi"/>
          <w:b/>
          <w:sz w:val="24"/>
        </w:rPr>
      </w:pPr>
      <w:r w:rsidRPr="00A30899">
        <w:rPr>
          <w:rFonts w:asciiTheme="minorHAnsi" w:hAnsiTheme="minorHAnsi" w:cstheme="minorHAnsi"/>
          <w:b/>
          <w:sz w:val="24"/>
          <w:bdr w:val="none" w:sz="0" w:space="0" w:color="auto"/>
        </w:rPr>
        <w:t xml:space="preserve">THE REQUIREMENTS OF THE BISHOPS OF SCOTLAND WITH REGARDS TO THE APPOINTMENT OF SENIOR LEADERS </w:t>
      </w:r>
      <w:r w:rsidR="00760056" w:rsidRPr="00A30899">
        <w:rPr>
          <w:rFonts w:asciiTheme="minorHAnsi" w:hAnsiTheme="minorHAnsi" w:cstheme="minorHAnsi"/>
          <w:b/>
          <w:sz w:val="24"/>
          <w:bdr w:val="none" w:sz="0" w:space="0" w:color="auto"/>
        </w:rPr>
        <w:t xml:space="preserve">and TEACHERS OF RELIGIOUS EDUCATION </w:t>
      </w:r>
      <w:r w:rsidRPr="00A30899">
        <w:rPr>
          <w:rFonts w:asciiTheme="minorHAnsi" w:hAnsiTheme="minorHAnsi" w:cstheme="minorHAnsi"/>
          <w:b/>
          <w:sz w:val="24"/>
          <w:bdr w:val="none" w:sz="0" w:space="0" w:color="auto"/>
        </w:rPr>
        <w:t>WITHIN CATHOLIC SCHOOLS</w:t>
      </w:r>
    </w:p>
    <w:p w14:paraId="1C58BF06" w14:textId="77777777" w:rsidR="0086110E" w:rsidRPr="0021766F" w:rsidRDefault="0086110E" w:rsidP="0086110E">
      <w:pPr>
        <w:pStyle w:val="BodyText3"/>
        <w:ind w:right="-694"/>
        <w:rPr>
          <w:rFonts w:asciiTheme="minorHAnsi" w:hAnsiTheme="minorHAnsi" w:cstheme="minorHAnsi"/>
          <w:sz w:val="22"/>
          <w:szCs w:val="22"/>
        </w:rPr>
      </w:pPr>
    </w:p>
    <w:p w14:paraId="7761E345" w14:textId="77777777" w:rsidR="0086110E" w:rsidRPr="0021766F" w:rsidRDefault="0086110E" w:rsidP="0086110E">
      <w:pPr>
        <w:autoSpaceDE w:val="0"/>
        <w:autoSpaceDN w:val="0"/>
        <w:adjustRightInd w:val="0"/>
        <w:jc w:val="both"/>
        <w:rPr>
          <w:rFonts w:asciiTheme="minorHAnsi" w:eastAsia="Calibri" w:hAnsiTheme="minorHAnsi" w:cstheme="minorHAnsi"/>
          <w:sz w:val="22"/>
          <w:szCs w:val="22"/>
        </w:rPr>
      </w:pPr>
    </w:p>
    <w:p w14:paraId="3B2C3D7E" w14:textId="0486668F" w:rsidR="00A15831" w:rsidRPr="0021766F" w:rsidRDefault="0086110E" w:rsidP="0086110E">
      <w:pPr>
        <w:autoSpaceDE w:val="0"/>
        <w:autoSpaceDN w:val="0"/>
        <w:adjustRightInd w:val="0"/>
        <w:jc w:val="both"/>
        <w:rPr>
          <w:rFonts w:asciiTheme="minorHAnsi" w:eastAsia="Calibri" w:hAnsiTheme="minorHAnsi" w:cstheme="minorHAnsi"/>
          <w:sz w:val="22"/>
          <w:szCs w:val="22"/>
          <w:lang w:eastAsia="en-GB"/>
        </w:rPr>
      </w:pPr>
      <w:r w:rsidRPr="0021766F">
        <w:rPr>
          <w:rFonts w:asciiTheme="minorHAnsi" w:eastAsia="Calibri" w:hAnsiTheme="minorHAnsi" w:cstheme="minorHAnsi"/>
          <w:sz w:val="22"/>
          <w:szCs w:val="22"/>
          <w:lang w:eastAsia="en-GB"/>
        </w:rPr>
        <w:t xml:space="preserve">The 1918 Education (Scotland) Act, and subsequent related legislation, states that </w:t>
      </w:r>
      <w:r w:rsidR="00A15831" w:rsidRPr="0021766F">
        <w:rPr>
          <w:rFonts w:asciiTheme="minorHAnsi" w:eastAsia="Calibri" w:hAnsiTheme="minorHAnsi" w:cstheme="minorHAnsi"/>
          <w:sz w:val="22"/>
          <w:szCs w:val="22"/>
          <w:lang w:eastAsia="en-GB"/>
        </w:rPr>
        <w:t>a teacher can only be appointed to a post within a denominational school provided they</w:t>
      </w:r>
    </w:p>
    <w:p w14:paraId="33193B91" w14:textId="77777777" w:rsidR="00A15831" w:rsidRPr="0021766F" w:rsidRDefault="00A15831" w:rsidP="00FC3050">
      <w:pPr>
        <w:autoSpaceDE w:val="0"/>
        <w:autoSpaceDN w:val="0"/>
        <w:adjustRightInd w:val="0"/>
        <w:jc w:val="both"/>
        <w:rPr>
          <w:rFonts w:asciiTheme="minorHAnsi" w:eastAsia="Calibri" w:hAnsiTheme="minorHAnsi" w:cstheme="minorHAnsi"/>
          <w:sz w:val="22"/>
          <w:szCs w:val="22"/>
          <w:lang w:eastAsia="en-GB"/>
        </w:rPr>
      </w:pPr>
    </w:p>
    <w:p w14:paraId="6DD671E4" w14:textId="502C4735" w:rsidR="0060508A" w:rsidRPr="0021766F" w:rsidRDefault="00A15831" w:rsidP="00FC3050">
      <w:pPr>
        <w:autoSpaceDE w:val="0"/>
        <w:autoSpaceDN w:val="0"/>
        <w:adjustRightInd w:val="0"/>
        <w:ind w:left="1134" w:right="1134"/>
        <w:jc w:val="both"/>
        <w:rPr>
          <w:rFonts w:asciiTheme="minorHAnsi" w:hAnsiTheme="minorHAnsi" w:cstheme="minorHAnsi"/>
          <w:i/>
          <w:sz w:val="22"/>
          <w:szCs w:val="22"/>
        </w:rPr>
      </w:pPr>
      <w:r w:rsidRPr="0021766F">
        <w:rPr>
          <w:rFonts w:asciiTheme="minorHAnsi" w:hAnsiTheme="minorHAnsi" w:cstheme="minorHAnsi"/>
          <w:i/>
          <w:sz w:val="22"/>
          <w:szCs w:val="22"/>
        </w:rPr>
        <w:t>“satisfy the Secretary of State as to qualification, and are approved as regards their religious belief and character by representatives of the church or denominational body in whose interest the school has been conducted”</w:t>
      </w:r>
      <w:r w:rsidR="0060508A" w:rsidRPr="0021766F">
        <w:rPr>
          <w:rStyle w:val="EndnoteReference"/>
          <w:rFonts w:asciiTheme="minorHAnsi" w:hAnsiTheme="minorHAnsi" w:cstheme="minorHAnsi"/>
          <w:i/>
          <w:sz w:val="22"/>
          <w:szCs w:val="22"/>
        </w:rPr>
        <w:endnoteReference w:id="1"/>
      </w:r>
    </w:p>
    <w:p w14:paraId="1C75D698" w14:textId="77777777" w:rsidR="0060508A" w:rsidRPr="0021766F" w:rsidRDefault="0060508A" w:rsidP="0086110E">
      <w:pPr>
        <w:autoSpaceDE w:val="0"/>
        <w:autoSpaceDN w:val="0"/>
        <w:adjustRightInd w:val="0"/>
        <w:jc w:val="both"/>
        <w:rPr>
          <w:rFonts w:asciiTheme="minorHAnsi" w:hAnsiTheme="minorHAnsi" w:cstheme="minorHAnsi"/>
          <w:sz w:val="22"/>
          <w:szCs w:val="22"/>
        </w:rPr>
      </w:pPr>
    </w:p>
    <w:p w14:paraId="0F1CEAC4" w14:textId="34502FD5" w:rsidR="0060508A" w:rsidRPr="0021766F" w:rsidRDefault="0060508A" w:rsidP="0086110E">
      <w:pPr>
        <w:autoSpaceDE w:val="0"/>
        <w:autoSpaceDN w:val="0"/>
        <w:adjustRightInd w:val="0"/>
        <w:jc w:val="both"/>
        <w:rPr>
          <w:rFonts w:asciiTheme="minorHAnsi" w:eastAsia="Calibri" w:hAnsiTheme="minorHAnsi" w:cstheme="minorHAnsi"/>
          <w:sz w:val="22"/>
          <w:szCs w:val="22"/>
          <w:lang w:eastAsia="en-GB"/>
        </w:rPr>
      </w:pPr>
      <w:r w:rsidRPr="0021766F">
        <w:rPr>
          <w:rFonts w:asciiTheme="minorHAnsi" w:eastAsia="Calibri" w:hAnsiTheme="minorHAnsi" w:cstheme="minorHAnsi"/>
          <w:sz w:val="22"/>
          <w:szCs w:val="22"/>
          <w:lang w:eastAsia="en-GB"/>
        </w:rPr>
        <w:t xml:space="preserve">It is a requirement for appointment that the teacher is both qualified AND approved.   An appointment to a post cannot be made if either of these provisions </w:t>
      </w:r>
      <w:r w:rsidR="001F09D8">
        <w:rPr>
          <w:rFonts w:asciiTheme="minorHAnsi" w:eastAsia="Calibri" w:hAnsiTheme="minorHAnsi" w:cstheme="minorHAnsi"/>
          <w:sz w:val="22"/>
          <w:szCs w:val="22"/>
          <w:lang w:eastAsia="en-GB"/>
        </w:rPr>
        <w:t>is</w:t>
      </w:r>
      <w:r w:rsidRPr="0021766F">
        <w:rPr>
          <w:rFonts w:asciiTheme="minorHAnsi" w:eastAsia="Calibri" w:hAnsiTheme="minorHAnsi" w:cstheme="minorHAnsi"/>
          <w:sz w:val="22"/>
          <w:szCs w:val="22"/>
          <w:lang w:eastAsia="en-GB"/>
        </w:rPr>
        <w:t xml:space="preserve"> not fulfilled.</w:t>
      </w:r>
    </w:p>
    <w:p w14:paraId="076E27E9" w14:textId="77777777" w:rsidR="0060508A" w:rsidRPr="0021766F" w:rsidRDefault="0060508A" w:rsidP="0086110E">
      <w:pPr>
        <w:autoSpaceDE w:val="0"/>
        <w:autoSpaceDN w:val="0"/>
        <w:adjustRightInd w:val="0"/>
        <w:jc w:val="both"/>
        <w:rPr>
          <w:rFonts w:asciiTheme="minorHAnsi" w:eastAsia="Calibri" w:hAnsiTheme="minorHAnsi" w:cstheme="minorHAnsi"/>
          <w:sz w:val="22"/>
          <w:szCs w:val="22"/>
          <w:lang w:eastAsia="en-GB"/>
        </w:rPr>
      </w:pPr>
    </w:p>
    <w:p w14:paraId="424A58F7" w14:textId="0B07B861" w:rsidR="0060508A" w:rsidRPr="0021766F" w:rsidRDefault="0060508A" w:rsidP="0086110E">
      <w:pPr>
        <w:autoSpaceDE w:val="0"/>
        <w:autoSpaceDN w:val="0"/>
        <w:adjustRightInd w:val="0"/>
        <w:jc w:val="both"/>
        <w:rPr>
          <w:rFonts w:asciiTheme="minorHAnsi" w:eastAsia="Calibri" w:hAnsiTheme="minorHAnsi" w:cstheme="minorHAnsi"/>
          <w:sz w:val="22"/>
          <w:szCs w:val="22"/>
          <w:lang w:eastAsia="en-GB"/>
        </w:rPr>
      </w:pPr>
      <w:r w:rsidRPr="0021766F">
        <w:rPr>
          <w:rFonts w:asciiTheme="minorHAnsi" w:eastAsia="Calibri" w:hAnsiTheme="minorHAnsi" w:cstheme="minorHAnsi"/>
          <w:sz w:val="22"/>
          <w:szCs w:val="22"/>
          <w:lang w:eastAsia="en-GB"/>
        </w:rPr>
        <w:t>Approval to teach in a denominational School must be obtained from the denominational body for “any post”.   The Roman Catholic diocese where a Catholic school is located is the denominational body in whose interest the Local Authority hold, maintain and manage Catholic schools in Scotland. Therefore, applicants for any post within a Catholic school must be approved by the Bishop of the Diocese in order to be appointed.</w:t>
      </w:r>
      <w:r>
        <w:rPr>
          <w:rStyle w:val="EndnoteReference"/>
          <w:rFonts w:asciiTheme="minorHAnsi" w:eastAsia="Calibri" w:hAnsiTheme="minorHAnsi" w:cstheme="minorHAnsi"/>
          <w:sz w:val="22"/>
          <w:szCs w:val="22"/>
          <w:lang w:eastAsia="en-GB"/>
        </w:rPr>
        <w:endnoteReference w:id="2"/>
      </w:r>
    </w:p>
    <w:p w14:paraId="322F240C" w14:textId="5586B3FA" w:rsidR="0060508A" w:rsidRPr="0021766F" w:rsidRDefault="0060508A" w:rsidP="0086110E">
      <w:pPr>
        <w:autoSpaceDE w:val="0"/>
        <w:autoSpaceDN w:val="0"/>
        <w:adjustRightInd w:val="0"/>
        <w:jc w:val="both"/>
        <w:rPr>
          <w:rFonts w:asciiTheme="minorHAnsi" w:eastAsia="Calibri" w:hAnsiTheme="minorHAnsi" w:cstheme="minorHAnsi"/>
          <w:sz w:val="22"/>
          <w:szCs w:val="22"/>
          <w:lang w:eastAsia="en-GB"/>
        </w:rPr>
      </w:pPr>
    </w:p>
    <w:p w14:paraId="3AF44196" w14:textId="63635D75" w:rsidR="0060508A" w:rsidRPr="0021766F" w:rsidRDefault="0060508A" w:rsidP="0086110E">
      <w:pPr>
        <w:autoSpaceDE w:val="0"/>
        <w:autoSpaceDN w:val="0"/>
        <w:adjustRightInd w:val="0"/>
        <w:jc w:val="both"/>
        <w:rPr>
          <w:rFonts w:asciiTheme="minorHAnsi" w:eastAsia="Calibri" w:hAnsiTheme="minorHAnsi" w:cstheme="minorHAnsi"/>
          <w:b/>
          <w:sz w:val="22"/>
          <w:szCs w:val="22"/>
          <w:lang w:eastAsia="en-GB"/>
        </w:rPr>
      </w:pPr>
      <w:r w:rsidRPr="0021766F">
        <w:rPr>
          <w:rFonts w:asciiTheme="minorHAnsi" w:eastAsia="Calibri" w:hAnsiTheme="minorHAnsi" w:cstheme="minorHAnsi"/>
          <w:b/>
          <w:sz w:val="22"/>
          <w:szCs w:val="22"/>
          <w:lang w:eastAsia="en-GB"/>
        </w:rPr>
        <w:t>The Distinctive Nature of the Catholic School</w:t>
      </w:r>
    </w:p>
    <w:p w14:paraId="760540C5" w14:textId="286B3463" w:rsidR="0060508A" w:rsidRPr="0021766F" w:rsidRDefault="00FB66FC" w:rsidP="00FC3050">
      <w:pPr>
        <w:autoSpaceDE w:val="0"/>
        <w:autoSpaceDN w:val="0"/>
        <w:adjustRightInd w:val="0"/>
        <w:jc w:val="both"/>
        <w:rPr>
          <w:rFonts w:asciiTheme="minorHAnsi" w:eastAsia="Calibri" w:hAnsiTheme="minorHAnsi" w:cstheme="minorHAnsi"/>
          <w:b/>
          <w:sz w:val="22"/>
          <w:szCs w:val="22"/>
          <w:lang w:eastAsia="en-GB"/>
        </w:rPr>
      </w:pPr>
      <w:r>
        <w:rPr>
          <w:rFonts w:asciiTheme="minorHAnsi" w:eastAsia="Calibri" w:hAnsiTheme="minorHAnsi" w:cstheme="minorHAnsi"/>
          <w:b/>
          <w:noProof/>
          <w:sz w:val="22"/>
          <w:szCs w:val="22"/>
          <w:lang w:val="en-US"/>
        </w:rPr>
        <mc:AlternateContent>
          <mc:Choice Requires="wps">
            <w:drawing>
              <wp:anchor distT="0" distB="0" distL="114300" distR="114300" simplePos="0" relativeHeight="251659264" behindDoc="0" locked="0" layoutInCell="1" allowOverlap="1" wp14:anchorId="33C594B4" wp14:editId="7B220DC1">
                <wp:simplePos x="0" y="0"/>
                <wp:positionH relativeFrom="column">
                  <wp:posOffset>447675</wp:posOffset>
                </wp:positionH>
                <wp:positionV relativeFrom="paragraph">
                  <wp:posOffset>78740</wp:posOffset>
                </wp:positionV>
                <wp:extent cx="4933950" cy="838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933950"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B696A" id="Rectangle 1" o:spid="_x0000_s1026" style="position:absolute;margin-left:35.25pt;margin-top:6.2pt;width:388.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" filled="f" strokecolor="black [3213]" strokeweight="1pt"/>
            </w:pict>
          </mc:Fallback>
        </mc:AlternateContent>
      </w:r>
    </w:p>
    <w:p w14:paraId="517E2303" w14:textId="79738BE1" w:rsidR="0060508A" w:rsidRPr="0021766F" w:rsidRDefault="0060508A" w:rsidP="00FC3050">
      <w:pPr>
        <w:autoSpaceDE w:val="0"/>
        <w:autoSpaceDN w:val="0"/>
        <w:adjustRightInd w:val="0"/>
        <w:ind w:left="1134" w:right="1134"/>
        <w:jc w:val="center"/>
        <w:rPr>
          <w:rFonts w:asciiTheme="minorHAnsi" w:eastAsia="Calibri" w:hAnsiTheme="minorHAnsi" w:cstheme="minorHAnsi"/>
          <w:i/>
          <w:sz w:val="22"/>
          <w:szCs w:val="22"/>
          <w:lang w:eastAsia="en-GB"/>
        </w:rPr>
      </w:pPr>
      <w:r w:rsidRPr="0021766F">
        <w:rPr>
          <w:rFonts w:asciiTheme="minorHAnsi" w:eastAsia="Calibri" w:hAnsiTheme="minorHAnsi" w:cstheme="minorHAnsi"/>
          <w:i/>
          <w:sz w:val="22"/>
          <w:szCs w:val="22"/>
          <w:lang w:eastAsia="en-GB"/>
        </w:rPr>
        <w:t xml:space="preserve">“First and </w:t>
      </w:r>
      <w:r w:rsidR="00226B06" w:rsidRPr="0021766F">
        <w:rPr>
          <w:rFonts w:asciiTheme="minorHAnsi" w:eastAsia="Calibri" w:hAnsiTheme="minorHAnsi" w:cstheme="minorHAnsi"/>
          <w:i/>
          <w:sz w:val="22"/>
          <w:szCs w:val="22"/>
          <w:lang w:eastAsia="en-GB"/>
        </w:rPr>
        <w:t>foremost,</w:t>
      </w:r>
      <w:r w:rsidRPr="0021766F">
        <w:rPr>
          <w:rFonts w:asciiTheme="minorHAnsi" w:eastAsia="Calibri" w:hAnsiTheme="minorHAnsi" w:cstheme="minorHAnsi"/>
          <w:i/>
          <w:sz w:val="22"/>
          <w:szCs w:val="22"/>
          <w:lang w:eastAsia="en-GB"/>
        </w:rPr>
        <w:t xml:space="preserve"> every Catholic educational institute is a place to encounter the living God who in Jesus Christ reveals his transforming love and truth”</w:t>
      </w:r>
    </w:p>
    <w:p w14:paraId="73BCE900" w14:textId="0FE89DF6" w:rsidR="0060508A" w:rsidRPr="00774A0C" w:rsidRDefault="0060508A" w:rsidP="00FC3050">
      <w:pPr>
        <w:autoSpaceDE w:val="0"/>
        <w:autoSpaceDN w:val="0"/>
        <w:adjustRightInd w:val="0"/>
        <w:ind w:left="1134" w:right="1134"/>
        <w:jc w:val="right"/>
        <w:rPr>
          <w:rFonts w:asciiTheme="minorHAnsi" w:eastAsia="Calibri" w:hAnsiTheme="minorHAnsi" w:cstheme="minorHAnsi"/>
          <w:b/>
          <w:sz w:val="22"/>
          <w:szCs w:val="22"/>
          <w:lang w:eastAsia="en-GB"/>
        </w:rPr>
      </w:pPr>
      <w:r w:rsidRPr="0021766F">
        <w:rPr>
          <w:rFonts w:asciiTheme="minorHAnsi" w:eastAsia="Calibri" w:hAnsiTheme="minorHAnsi" w:cstheme="minorHAnsi"/>
          <w:b/>
          <w:sz w:val="22"/>
          <w:szCs w:val="22"/>
          <w:lang w:eastAsia="en-GB"/>
        </w:rPr>
        <w:t>Pope Benedict XVI</w:t>
      </w:r>
      <w:r w:rsidRPr="0021766F">
        <w:rPr>
          <w:rStyle w:val="EndnoteReference"/>
          <w:rFonts w:asciiTheme="minorHAnsi" w:eastAsia="Calibri" w:hAnsiTheme="minorHAnsi" w:cstheme="minorHAnsi"/>
          <w:b/>
          <w:sz w:val="22"/>
          <w:szCs w:val="22"/>
          <w:lang w:eastAsia="en-GB"/>
        </w:rPr>
        <w:endnoteReference w:id="3"/>
      </w:r>
    </w:p>
    <w:p w14:paraId="7F563D54" w14:textId="497F43BA" w:rsidR="0060508A" w:rsidRPr="00EA0D78" w:rsidRDefault="0060508A" w:rsidP="00774A0C">
      <w:pPr>
        <w:pStyle w:val="NormalWeb"/>
        <w:jc w:val="both"/>
        <w:rPr>
          <w:rFonts w:asciiTheme="minorHAnsi" w:hAnsiTheme="minorHAnsi" w:cstheme="minorHAnsi"/>
          <w:color w:val="333333"/>
          <w:sz w:val="22"/>
          <w:szCs w:val="22"/>
          <w:shd w:val="clear" w:color="auto" w:fill="FFFFFF"/>
        </w:rPr>
      </w:pPr>
      <w:r w:rsidRPr="0021766F">
        <w:rPr>
          <w:rFonts w:asciiTheme="minorHAnsi" w:eastAsia="Calibri" w:hAnsiTheme="minorHAnsi" w:cstheme="minorHAnsi"/>
          <w:sz w:val="22"/>
          <w:szCs w:val="22"/>
        </w:rPr>
        <w:t xml:space="preserve">Catholic schools are communities of faith and learning whose educational vision is based upon the beliefs, values and practices of the Catholic Church.  </w:t>
      </w:r>
      <w:r>
        <w:rPr>
          <w:rFonts w:asciiTheme="minorHAnsi" w:eastAsia="Calibri" w:hAnsiTheme="minorHAnsi" w:cstheme="minorHAnsi"/>
          <w:sz w:val="22"/>
          <w:szCs w:val="22"/>
        </w:rPr>
        <w:t xml:space="preserve">They are not just a social </w:t>
      </w:r>
      <w:r w:rsidR="00226B06">
        <w:rPr>
          <w:rFonts w:asciiTheme="minorHAnsi" w:eastAsia="Calibri" w:hAnsiTheme="minorHAnsi" w:cstheme="minorHAnsi"/>
          <w:sz w:val="22"/>
          <w:szCs w:val="22"/>
        </w:rPr>
        <w:t>endeavour but</w:t>
      </w:r>
      <w:r>
        <w:rPr>
          <w:rFonts w:asciiTheme="minorHAnsi" w:eastAsia="Calibri" w:hAnsiTheme="minorHAnsi" w:cstheme="minorHAnsi"/>
          <w:sz w:val="22"/>
          <w:szCs w:val="22"/>
        </w:rPr>
        <w:t xml:space="preserve"> have a theological foundation</w:t>
      </w:r>
      <w:r>
        <w:rPr>
          <w:rStyle w:val="EndnoteReference"/>
          <w:rFonts w:asciiTheme="minorHAnsi" w:eastAsia="Calibri" w:hAnsiTheme="minorHAnsi" w:cstheme="minorHAnsi"/>
          <w:sz w:val="22"/>
          <w:szCs w:val="22"/>
        </w:rPr>
        <w:endnoteReference w:id="4"/>
      </w:r>
      <w:r>
        <w:rPr>
          <w:rFonts w:asciiTheme="minorHAnsi" w:eastAsia="Calibri" w:hAnsiTheme="minorHAnsi" w:cstheme="minorHAnsi"/>
          <w:sz w:val="22"/>
          <w:szCs w:val="22"/>
        </w:rPr>
        <w:t xml:space="preserve"> and</w:t>
      </w:r>
      <w:r w:rsidRPr="0021766F">
        <w:rPr>
          <w:rFonts w:asciiTheme="minorHAnsi" w:eastAsia="Calibri" w:hAnsiTheme="minorHAnsi" w:cstheme="minorHAnsi"/>
          <w:sz w:val="22"/>
          <w:szCs w:val="22"/>
        </w:rPr>
        <w:t xml:space="preserve"> </w:t>
      </w:r>
      <w:r w:rsidR="00647284">
        <w:rPr>
          <w:rFonts w:asciiTheme="minorHAnsi" w:eastAsia="Calibri" w:hAnsiTheme="minorHAnsi" w:cstheme="minorHAnsi"/>
          <w:sz w:val="22"/>
          <w:szCs w:val="22"/>
        </w:rPr>
        <w:t xml:space="preserve">are </w:t>
      </w:r>
      <w:r w:rsidRPr="0021766F">
        <w:rPr>
          <w:rFonts w:asciiTheme="minorHAnsi" w:eastAsia="Calibri" w:hAnsiTheme="minorHAnsi" w:cstheme="minorHAnsi"/>
          <w:sz w:val="22"/>
          <w:szCs w:val="22"/>
        </w:rPr>
        <w:t>one of the means by which the Catholic Church carries out her Salvific Mission</w:t>
      </w:r>
      <w:r w:rsidRPr="0021766F">
        <w:rPr>
          <w:rStyle w:val="EndnoteReference"/>
          <w:rFonts w:asciiTheme="minorHAnsi" w:eastAsia="Calibri" w:hAnsiTheme="minorHAnsi" w:cstheme="minorHAnsi"/>
          <w:sz w:val="22"/>
          <w:szCs w:val="22"/>
        </w:rPr>
        <w:endnoteReference w:id="5"/>
      </w:r>
      <w:r w:rsidRPr="0021766F">
        <w:rPr>
          <w:rFonts w:asciiTheme="minorHAnsi" w:eastAsia="Calibri" w:hAnsiTheme="minorHAnsi" w:cstheme="minorHAnsi"/>
          <w:sz w:val="22"/>
          <w:szCs w:val="22"/>
        </w:rPr>
        <w:t>.  “The faith mission of the Catholic school is explicit not only in its religious education programmes but in all aspects of the school’s life,”</w:t>
      </w:r>
      <w:r w:rsidRPr="0021766F">
        <w:rPr>
          <w:rStyle w:val="EndnoteReference"/>
          <w:rFonts w:asciiTheme="minorHAnsi" w:eastAsia="Calibri" w:hAnsiTheme="minorHAnsi" w:cstheme="minorHAnsi"/>
          <w:sz w:val="22"/>
          <w:szCs w:val="22"/>
        </w:rPr>
        <w:endnoteReference w:id="6"/>
      </w:r>
      <w:r w:rsidRPr="0021766F">
        <w:rPr>
          <w:rFonts w:asciiTheme="minorHAnsi" w:eastAsia="Calibri" w:hAnsiTheme="minorHAnsi" w:cstheme="minorHAnsi"/>
          <w:sz w:val="22"/>
          <w:szCs w:val="22"/>
        </w:rPr>
        <w:t xml:space="preserve">.  </w:t>
      </w:r>
      <w:r>
        <w:rPr>
          <w:rFonts w:asciiTheme="minorHAnsi" w:eastAsia="Calibri" w:hAnsiTheme="minorHAnsi" w:cstheme="minorHAnsi"/>
          <w:sz w:val="22"/>
          <w:szCs w:val="22"/>
        </w:rPr>
        <w:t>T</w:t>
      </w:r>
      <w:r w:rsidRPr="0021766F">
        <w:rPr>
          <w:rFonts w:asciiTheme="minorHAnsi" w:eastAsia="Calibri" w:hAnsiTheme="minorHAnsi" w:cstheme="minorHAnsi"/>
          <w:sz w:val="22"/>
          <w:szCs w:val="22"/>
        </w:rPr>
        <w:t xml:space="preserve">his integral approach to faith and teaching, mission and pedagogy, </w:t>
      </w:r>
      <w:r>
        <w:rPr>
          <w:rFonts w:asciiTheme="minorHAnsi" w:eastAsia="Calibri" w:hAnsiTheme="minorHAnsi" w:cstheme="minorHAnsi"/>
          <w:sz w:val="22"/>
          <w:szCs w:val="22"/>
        </w:rPr>
        <w:t>means that there is no separation between learning and formation</w:t>
      </w:r>
      <w:r>
        <w:rPr>
          <w:rStyle w:val="EndnoteReference"/>
          <w:rFonts w:asciiTheme="minorHAnsi" w:eastAsia="Calibri" w:hAnsiTheme="minorHAnsi" w:cstheme="minorHAnsi"/>
          <w:sz w:val="22"/>
          <w:szCs w:val="22"/>
        </w:rPr>
        <w:endnoteReference w:id="7"/>
      </w:r>
      <w:r>
        <w:rPr>
          <w:rFonts w:asciiTheme="minorHAnsi" w:eastAsia="Calibri" w:hAnsiTheme="minorHAnsi" w:cstheme="minorHAnsi"/>
          <w:sz w:val="22"/>
          <w:szCs w:val="22"/>
        </w:rPr>
        <w:t xml:space="preserve"> and “</w:t>
      </w:r>
      <w:r w:rsidRPr="0021766F">
        <w:rPr>
          <w:rFonts w:asciiTheme="minorHAnsi" w:hAnsiTheme="minorHAnsi" w:cstheme="minorHAnsi"/>
          <w:color w:val="333333"/>
          <w:sz w:val="22"/>
          <w:szCs w:val="22"/>
          <w:shd w:val="clear" w:color="auto" w:fill="FFFFFF"/>
        </w:rPr>
        <w:t>experiences which are influenced by the school's faith character.”</w:t>
      </w:r>
      <w:r w:rsidRPr="0021766F">
        <w:rPr>
          <w:rStyle w:val="EndnoteReference"/>
          <w:rFonts w:asciiTheme="minorHAnsi" w:hAnsiTheme="minorHAnsi" w:cstheme="minorHAnsi"/>
          <w:color w:val="333333"/>
          <w:sz w:val="22"/>
          <w:szCs w:val="22"/>
          <w:shd w:val="clear" w:color="auto" w:fill="FFFFFF"/>
        </w:rPr>
        <w:endnoteReference w:id="8"/>
      </w:r>
      <w:r>
        <w:rPr>
          <w:rFonts w:asciiTheme="minorHAnsi" w:hAnsiTheme="minorHAnsi" w:cstheme="minorHAnsi"/>
          <w:color w:val="333333"/>
          <w:sz w:val="22"/>
          <w:szCs w:val="22"/>
          <w:shd w:val="clear" w:color="auto" w:fill="FFFFFF"/>
        </w:rPr>
        <w:t xml:space="preserve">  </w:t>
      </w:r>
    </w:p>
    <w:p w14:paraId="1B3A86F9" w14:textId="4FEC40A3" w:rsidR="0060508A" w:rsidRDefault="003140CD" w:rsidP="00C731E7">
      <w:pPr>
        <w:pStyle w:val="NormalWeb"/>
        <w:jc w:val="both"/>
        <w:rPr>
          <w:rFonts w:asciiTheme="minorHAnsi" w:eastAsia="Calibri" w:hAnsiTheme="minorHAnsi" w:cstheme="minorHAnsi"/>
          <w:b/>
          <w:sz w:val="22"/>
          <w:szCs w:val="22"/>
        </w:rPr>
      </w:pPr>
      <w:r>
        <w:rPr>
          <w:rFonts w:asciiTheme="minorHAnsi" w:eastAsia="Calibri" w:hAnsiTheme="minorHAnsi" w:cstheme="minorHAnsi"/>
          <w:b/>
          <w:noProof/>
          <w:sz w:val="22"/>
          <w:szCs w:val="22"/>
          <w:lang w:val="en-US" w:eastAsia="en-US"/>
        </w:rPr>
        <mc:AlternateContent>
          <mc:Choice Requires="wps">
            <w:drawing>
              <wp:anchor distT="0" distB="0" distL="114300" distR="114300" simplePos="0" relativeHeight="251661312" behindDoc="0" locked="0" layoutInCell="1" allowOverlap="1" wp14:anchorId="15011FF3" wp14:editId="38E9F33C">
                <wp:simplePos x="0" y="0"/>
                <wp:positionH relativeFrom="column">
                  <wp:posOffset>409575</wp:posOffset>
                </wp:positionH>
                <wp:positionV relativeFrom="paragraph">
                  <wp:posOffset>270510</wp:posOffset>
                </wp:positionV>
                <wp:extent cx="4933950" cy="838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933950"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AC588" id="Rectangle 2" o:spid="_x0000_s1026" style="position:absolute;margin-left:32.25pt;margin-top:21.3pt;width:388.5pt;height: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" filled="f" strokecolor="black [3213]" strokeweight="1pt"/>
            </w:pict>
          </mc:Fallback>
        </mc:AlternateContent>
      </w:r>
      <w:r w:rsidR="0060508A" w:rsidRPr="0021766F">
        <w:rPr>
          <w:rFonts w:asciiTheme="minorHAnsi" w:eastAsia="Calibri" w:hAnsiTheme="minorHAnsi" w:cstheme="minorHAnsi"/>
          <w:b/>
          <w:sz w:val="22"/>
          <w:szCs w:val="22"/>
        </w:rPr>
        <w:t>The Distinctive Nature of the Catholic Educator</w:t>
      </w:r>
    </w:p>
    <w:p w14:paraId="7F22EDA1" w14:textId="34503AE8" w:rsidR="0060508A" w:rsidRPr="00760056" w:rsidRDefault="0060508A" w:rsidP="00FC3050">
      <w:pPr>
        <w:pStyle w:val="NormalWeb"/>
        <w:spacing w:before="0" w:beforeAutospacing="0" w:after="0" w:afterAutospacing="0"/>
        <w:ind w:left="1134" w:right="1134"/>
        <w:rPr>
          <w:rFonts w:asciiTheme="minorHAnsi" w:eastAsia="Calibri" w:hAnsiTheme="minorHAnsi" w:cstheme="minorHAnsi"/>
          <w:i/>
          <w:sz w:val="22"/>
          <w:szCs w:val="22"/>
        </w:rPr>
      </w:pPr>
      <w:r w:rsidRPr="00760056">
        <w:rPr>
          <w:rFonts w:asciiTheme="minorHAnsi" w:eastAsia="Calibri" w:hAnsiTheme="minorHAnsi" w:cstheme="minorHAnsi"/>
          <w:i/>
          <w:sz w:val="22"/>
          <w:szCs w:val="22"/>
        </w:rPr>
        <w:t>“Instruction and education in a Catholic school must be based on the principles of Catholic doctrine, and the teachers must be outstanding in true doctrine and uprightness of life”</w:t>
      </w:r>
    </w:p>
    <w:p w14:paraId="4C77B880" w14:textId="17ED2787" w:rsidR="0060508A" w:rsidRPr="0021766F" w:rsidRDefault="0060508A" w:rsidP="00FC3050">
      <w:pPr>
        <w:pStyle w:val="NormalWeb"/>
        <w:spacing w:before="0" w:beforeAutospacing="0" w:after="0" w:afterAutospacing="0"/>
        <w:ind w:left="1134" w:right="1134"/>
        <w:jc w:val="right"/>
        <w:rPr>
          <w:rFonts w:asciiTheme="minorHAnsi" w:eastAsia="Calibri" w:hAnsiTheme="minorHAnsi" w:cstheme="minorHAnsi"/>
          <w:b/>
          <w:sz w:val="22"/>
          <w:szCs w:val="22"/>
        </w:rPr>
      </w:pPr>
      <w:r>
        <w:rPr>
          <w:rFonts w:asciiTheme="minorHAnsi" w:eastAsia="Calibri" w:hAnsiTheme="minorHAnsi" w:cstheme="minorHAnsi"/>
          <w:b/>
          <w:sz w:val="22"/>
          <w:szCs w:val="22"/>
        </w:rPr>
        <w:t>The Code of Canon Law 803,2</w:t>
      </w:r>
    </w:p>
    <w:p w14:paraId="4ADBFA31" w14:textId="77777777" w:rsidR="00887E9E" w:rsidRDefault="00887E9E" w:rsidP="001905C2">
      <w:pPr>
        <w:autoSpaceDE w:val="0"/>
        <w:autoSpaceDN w:val="0"/>
        <w:adjustRightInd w:val="0"/>
        <w:jc w:val="both"/>
        <w:rPr>
          <w:rFonts w:asciiTheme="minorHAnsi" w:eastAsia="Calibri" w:hAnsiTheme="minorHAnsi" w:cstheme="minorHAnsi"/>
          <w:sz w:val="22"/>
          <w:szCs w:val="22"/>
        </w:rPr>
      </w:pPr>
    </w:p>
    <w:p w14:paraId="58470524" w14:textId="20ECBC1E" w:rsidR="001905C2" w:rsidRDefault="0060508A" w:rsidP="001905C2">
      <w:pPr>
        <w:autoSpaceDE w:val="0"/>
        <w:autoSpaceDN w:val="0"/>
        <w:adjustRightInd w:val="0"/>
        <w:jc w:val="both"/>
        <w:rPr>
          <w:rFonts w:asciiTheme="minorHAnsi" w:hAnsiTheme="minorHAnsi" w:cstheme="minorHAnsi"/>
          <w:sz w:val="22"/>
          <w:szCs w:val="22"/>
        </w:rPr>
      </w:pPr>
      <w:r>
        <w:rPr>
          <w:rFonts w:asciiTheme="minorHAnsi" w:eastAsia="Calibri" w:hAnsiTheme="minorHAnsi" w:cstheme="minorHAnsi"/>
          <w:sz w:val="22"/>
          <w:szCs w:val="22"/>
        </w:rPr>
        <w:t>A</w:t>
      </w:r>
      <w:r w:rsidRPr="0021766F">
        <w:rPr>
          <w:rFonts w:asciiTheme="minorHAnsi" w:eastAsia="Calibri" w:hAnsiTheme="minorHAnsi" w:cstheme="minorHAnsi"/>
          <w:sz w:val="22"/>
          <w:szCs w:val="22"/>
        </w:rPr>
        <w:t xml:space="preserve"> vision of education inspired by Jesus Christ and rooted in the faith practice of the Catholic Church, is the foundation of the Catholic school’s learning and the hallmark of its ethos.  </w:t>
      </w:r>
      <w:r w:rsidR="00E15708">
        <w:rPr>
          <w:rFonts w:asciiTheme="minorHAnsi" w:eastAsia="Calibri" w:hAnsiTheme="minorHAnsi" w:cstheme="minorHAnsi"/>
          <w:sz w:val="22"/>
          <w:szCs w:val="22"/>
        </w:rPr>
        <w:t>T</w:t>
      </w:r>
      <w:r w:rsidR="00E15708" w:rsidRPr="0021766F">
        <w:rPr>
          <w:rFonts w:asciiTheme="minorHAnsi" w:eastAsia="Calibri" w:hAnsiTheme="minorHAnsi" w:cstheme="minorHAnsi"/>
          <w:sz w:val="22"/>
          <w:szCs w:val="22"/>
        </w:rPr>
        <w:t>he capacity of the school to achieve its educational aims and offer parents and pupils an authentic experience of Church “depends not so much on subject matter or methodology as on the people who work there”</w:t>
      </w:r>
      <w:r w:rsidR="00E15708" w:rsidRPr="0021766F">
        <w:rPr>
          <w:rStyle w:val="EndnoteReference"/>
          <w:rFonts w:asciiTheme="minorHAnsi" w:eastAsia="Calibri" w:hAnsiTheme="minorHAnsi" w:cstheme="minorHAnsi"/>
          <w:sz w:val="22"/>
          <w:szCs w:val="22"/>
        </w:rPr>
        <w:endnoteReference w:id="9"/>
      </w:r>
      <w:r w:rsidR="00E15708" w:rsidRPr="0021766F">
        <w:rPr>
          <w:rFonts w:asciiTheme="minorHAnsi" w:eastAsia="Calibri" w:hAnsiTheme="minorHAnsi" w:cstheme="minorHAnsi"/>
          <w:sz w:val="22"/>
          <w:szCs w:val="22"/>
        </w:rPr>
        <w:t xml:space="preserve">. </w:t>
      </w:r>
      <w:r w:rsidR="00E15708">
        <w:rPr>
          <w:rFonts w:asciiTheme="minorHAnsi" w:eastAsia="Calibri" w:hAnsiTheme="minorHAnsi" w:cstheme="minorHAnsi"/>
          <w:sz w:val="22"/>
          <w:szCs w:val="22"/>
        </w:rPr>
        <w:t xml:space="preserve"> </w:t>
      </w:r>
      <w:r w:rsidR="00E15708" w:rsidRPr="0021766F">
        <w:rPr>
          <w:rFonts w:asciiTheme="minorHAnsi" w:eastAsia="Calibri" w:hAnsiTheme="minorHAnsi" w:cstheme="minorHAnsi"/>
          <w:sz w:val="22"/>
          <w:szCs w:val="22"/>
        </w:rPr>
        <w:t>T</w:t>
      </w:r>
      <w:r w:rsidR="00E15708" w:rsidRPr="0021766F">
        <w:rPr>
          <w:rFonts w:asciiTheme="minorHAnsi" w:eastAsia="Calibri" w:hAnsiTheme="minorHAnsi" w:cstheme="minorHAnsi"/>
          <w:sz w:val="22"/>
          <w:szCs w:val="22"/>
          <w:lang w:eastAsia="en-GB"/>
        </w:rPr>
        <w:t xml:space="preserve">he Sacred Congregation </w:t>
      </w:r>
      <w:r w:rsidR="00E15708" w:rsidRPr="0021766F">
        <w:rPr>
          <w:rFonts w:asciiTheme="minorHAnsi" w:eastAsia="Calibri" w:hAnsiTheme="minorHAnsi" w:cstheme="minorHAnsi"/>
          <w:sz w:val="22"/>
          <w:szCs w:val="22"/>
        </w:rPr>
        <w:t>f</w:t>
      </w:r>
      <w:r w:rsidR="00E15708" w:rsidRPr="0021766F">
        <w:rPr>
          <w:rFonts w:asciiTheme="minorHAnsi" w:eastAsia="Calibri" w:hAnsiTheme="minorHAnsi" w:cstheme="minorHAnsi"/>
          <w:sz w:val="22"/>
          <w:szCs w:val="22"/>
          <w:lang w:eastAsia="en-GB"/>
        </w:rPr>
        <w:t>or Education</w:t>
      </w:r>
      <w:r w:rsidR="00E15708" w:rsidRPr="0021766F">
        <w:rPr>
          <w:rFonts w:asciiTheme="minorHAnsi" w:eastAsia="Calibri" w:hAnsiTheme="minorHAnsi" w:cstheme="minorHAnsi"/>
          <w:sz w:val="22"/>
          <w:szCs w:val="22"/>
        </w:rPr>
        <w:t xml:space="preserve"> affirms that </w:t>
      </w:r>
      <w:r w:rsidR="00E15708" w:rsidRPr="00F92069">
        <w:rPr>
          <w:rFonts w:asciiTheme="minorHAnsi" w:hAnsiTheme="minorHAnsi" w:cstheme="minorHAnsi"/>
          <w:sz w:val="22"/>
          <w:szCs w:val="22"/>
          <w:lang w:eastAsia="en-GB"/>
        </w:rPr>
        <w:t>"by their witness and behaviour, teachers are of the first importance to impart a distinctive character to Catholic schools"</w:t>
      </w:r>
      <w:r w:rsidR="00E15708" w:rsidRPr="0021766F">
        <w:rPr>
          <w:rStyle w:val="EndnoteReference"/>
          <w:rFonts w:asciiTheme="minorHAnsi" w:hAnsiTheme="minorHAnsi" w:cstheme="minorHAnsi"/>
          <w:sz w:val="22"/>
          <w:szCs w:val="22"/>
        </w:rPr>
        <w:endnoteReference w:id="10"/>
      </w:r>
      <w:r w:rsidR="00E15708" w:rsidRPr="00F92069">
        <w:rPr>
          <w:rFonts w:asciiTheme="minorHAnsi" w:hAnsiTheme="minorHAnsi" w:cstheme="minorHAnsi"/>
          <w:sz w:val="22"/>
          <w:szCs w:val="22"/>
          <w:lang w:eastAsia="en-GB"/>
        </w:rPr>
        <w:t>.</w:t>
      </w:r>
      <w:r w:rsidR="00E15708" w:rsidRPr="0021766F">
        <w:rPr>
          <w:rFonts w:asciiTheme="minorHAnsi" w:hAnsiTheme="minorHAnsi" w:cstheme="minorHAnsi"/>
          <w:sz w:val="22"/>
          <w:szCs w:val="22"/>
        </w:rPr>
        <w:t xml:space="preserve">  </w:t>
      </w:r>
      <w:r w:rsidRPr="0021766F">
        <w:rPr>
          <w:rFonts w:asciiTheme="minorHAnsi" w:eastAsia="Calibri" w:hAnsiTheme="minorHAnsi" w:cstheme="minorHAnsi"/>
          <w:sz w:val="22"/>
          <w:szCs w:val="22"/>
          <w:lang w:eastAsia="en-GB"/>
        </w:rPr>
        <w:t>Th</w:t>
      </w:r>
      <w:r w:rsidR="00E15708">
        <w:rPr>
          <w:rFonts w:asciiTheme="minorHAnsi" w:eastAsia="Calibri" w:hAnsiTheme="minorHAnsi" w:cstheme="minorHAnsi"/>
          <w:sz w:val="22"/>
          <w:szCs w:val="22"/>
          <w:lang w:eastAsia="en-GB"/>
        </w:rPr>
        <w:t>is</w:t>
      </w:r>
      <w:r w:rsidRPr="0021766F">
        <w:rPr>
          <w:rFonts w:asciiTheme="minorHAnsi" w:eastAsia="Calibri" w:hAnsiTheme="minorHAnsi" w:cstheme="minorHAnsi"/>
          <w:sz w:val="22"/>
          <w:szCs w:val="22"/>
          <w:lang w:eastAsia="en-GB"/>
        </w:rPr>
        <w:t xml:space="preserve"> approach </w:t>
      </w:r>
      <w:r>
        <w:rPr>
          <w:rFonts w:asciiTheme="minorHAnsi" w:eastAsia="Calibri" w:hAnsiTheme="minorHAnsi" w:cstheme="minorHAnsi"/>
          <w:sz w:val="22"/>
          <w:szCs w:val="22"/>
          <w:lang w:eastAsia="en-GB"/>
        </w:rPr>
        <w:t>of</w:t>
      </w:r>
      <w:r w:rsidRPr="0021766F">
        <w:rPr>
          <w:rFonts w:asciiTheme="minorHAnsi" w:eastAsia="Calibri" w:hAnsiTheme="minorHAnsi" w:cstheme="minorHAnsi"/>
          <w:sz w:val="22"/>
          <w:szCs w:val="22"/>
          <w:lang w:eastAsia="en-GB"/>
        </w:rPr>
        <w:t xml:space="preserve"> an “integral education of the human person through a clear educational project of which Christ is at the centre”</w:t>
      </w:r>
      <w:r w:rsidRPr="0021766F">
        <w:rPr>
          <w:rStyle w:val="EndnoteReference"/>
          <w:rFonts w:asciiTheme="minorHAnsi" w:eastAsia="Calibri" w:hAnsiTheme="minorHAnsi" w:cstheme="minorHAnsi"/>
          <w:sz w:val="22"/>
          <w:szCs w:val="22"/>
          <w:lang w:eastAsia="en-GB"/>
        </w:rPr>
        <w:endnoteReference w:id="11"/>
      </w:r>
      <w:r>
        <w:rPr>
          <w:rFonts w:asciiTheme="minorHAnsi" w:eastAsia="Calibri" w:hAnsiTheme="minorHAnsi" w:cstheme="minorHAnsi"/>
          <w:sz w:val="22"/>
          <w:szCs w:val="22"/>
          <w:lang w:eastAsia="en-GB"/>
        </w:rPr>
        <w:t xml:space="preserve"> </w:t>
      </w:r>
      <w:r w:rsidRPr="0021766F">
        <w:rPr>
          <w:rFonts w:asciiTheme="minorHAnsi" w:eastAsia="Calibri" w:hAnsiTheme="minorHAnsi" w:cstheme="minorHAnsi"/>
          <w:sz w:val="22"/>
          <w:szCs w:val="22"/>
          <w:lang w:eastAsia="en-GB"/>
        </w:rPr>
        <w:t xml:space="preserve">has implications for those teaching within Catholic schools.  </w:t>
      </w:r>
    </w:p>
    <w:p w14:paraId="1CD2B901" w14:textId="77777777" w:rsidR="001905C2" w:rsidRPr="001905C2" w:rsidRDefault="001905C2" w:rsidP="001905C2">
      <w:pPr>
        <w:autoSpaceDE w:val="0"/>
        <w:autoSpaceDN w:val="0"/>
        <w:adjustRightInd w:val="0"/>
        <w:jc w:val="both"/>
        <w:rPr>
          <w:rFonts w:asciiTheme="minorHAnsi" w:eastAsia="Calibri" w:hAnsiTheme="minorHAnsi" w:cstheme="minorHAnsi"/>
          <w:sz w:val="22"/>
          <w:szCs w:val="22"/>
        </w:rPr>
      </w:pPr>
    </w:p>
    <w:p w14:paraId="20B0FFD1" w14:textId="6BABAB0F" w:rsidR="001905C2" w:rsidRDefault="003140CD" w:rsidP="001905C2">
      <w:pPr>
        <w:spacing w:before="100" w:beforeAutospacing="1" w:after="100" w:afterAutospacing="1"/>
        <w:jc w:val="both"/>
        <w:rPr>
          <w:rFonts w:asciiTheme="minorHAnsi" w:eastAsia="Calibri" w:hAnsiTheme="minorHAnsi" w:cstheme="minorHAnsi"/>
          <w:sz w:val="22"/>
          <w:szCs w:val="22"/>
          <w:lang w:eastAsia="en-GB"/>
        </w:rPr>
      </w:pPr>
      <w:r>
        <w:rPr>
          <w:rFonts w:asciiTheme="minorHAnsi" w:eastAsia="Calibri" w:hAnsiTheme="minorHAnsi" w:cstheme="minorHAnsi"/>
          <w:b/>
          <w:noProof/>
          <w:sz w:val="22"/>
          <w:szCs w:val="22"/>
          <w:lang w:val="en-US"/>
        </w:rPr>
        <mc:AlternateContent>
          <mc:Choice Requires="wps">
            <w:drawing>
              <wp:anchor distT="0" distB="0" distL="114300" distR="114300" simplePos="0" relativeHeight="251663360" behindDoc="0" locked="0" layoutInCell="1" allowOverlap="1" wp14:anchorId="6C5D9032" wp14:editId="49987E62">
                <wp:simplePos x="0" y="0"/>
                <wp:positionH relativeFrom="margin">
                  <wp:align>center</wp:align>
                </wp:positionH>
                <wp:positionV relativeFrom="paragraph">
                  <wp:posOffset>1308735</wp:posOffset>
                </wp:positionV>
                <wp:extent cx="4933950" cy="2714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933950" cy="2714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8D7653" id="Rectangle 3" o:spid="_x0000_s1026" style="position:absolute;margin-left:0;margin-top:103.05pt;width:388.5pt;height:213.7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" filled="f" strokecolor="black [3213]" strokeweight="1pt">
                <w10:wrap anchorx="margin"/>
              </v:rect>
            </w:pict>
          </mc:Fallback>
        </mc:AlternateContent>
      </w:r>
      <w:r w:rsidR="0060508A" w:rsidRPr="0021766F">
        <w:rPr>
          <w:rFonts w:asciiTheme="minorHAnsi" w:eastAsia="Calibri" w:hAnsiTheme="minorHAnsi" w:cstheme="minorHAnsi"/>
          <w:sz w:val="22"/>
          <w:szCs w:val="22"/>
          <w:lang w:eastAsia="en-GB"/>
        </w:rPr>
        <w:t>While</w:t>
      </w:r>
      <w:r w:rsidR="0060508A">
        <w:rPr>
          <w:rFonts w:asciiTheme="minorHAnsi" w:eastAsia="Calibri" w:hAnsiTheme="minorHAnsi" w:cstheme="minorHAnsi"/>
          <w:sz w:val="22"/>
          <w:szCs w:val="22"/>
          <w:lang w:eastAsia="en-GB"/>
        </w:rPr>
        <w:t xml:space="preserve"> not all teachers appointed to a Catholic school will be Catholic,</w:t>
      </w:r>
      <w:r w:rsidR="0060508A" w:rsidRPr="0021766F">
        <w:rPr>
          <w:rFonts w:asciiTheme="minorHAnsi" w:eastAsia="Calibri" w:hAnsiTheme="minorHAnsi" w:cstheme="minorHAnsi"/>
          <w:sz w:val="22"/>
          <w:szCs w:val="22"/>
          <w:lang w:eastAsia="en-GB"/>
        </w:rPr>
        <w:t xml:space="preserve"> every teacher </w:t>
      </w:r>
      <w:r w:rsidR="0060508A">
        <w:rPr>
          <w:rFonts w:asciiTheme="minorHAnsi" w:eastAsia="Calibri" w:hAnsiTheme="minorHAnsi" w:cstheme="minorHAnsi"/>
          <w:sz w:val="22"/>
          <w:szCs w:val="22"/>
          <w:lang w:eastAsia="en-GB"/>
        </w:rPr>
        <w:t>is</w:t>
      </w:r>
      <w:r w:rsidR="0060508A" w:rsidRPr="0021766F">
        <w:rPr>
          <w:rFonts w:asciiTheme="minorHAnsi" w:eastAsia="Calibri" w:hAnsiTheme="minorHAnsi" w:cstheme="minorHAnsi"/>
          <w:sz w:val="22"/>
          <w:szCs w:val="22"/>
          <w:lang w:eastAsia="en-GB"/>
        </w:rPr>
        <w:t xml:space="preserve"> </w:t>
      </w:r>
      <w:r w:rsidR="0060508A">
        <w:rPr>
          <w:rFonts w:asciiTheme="minorHAnsi" w:eastAsia="Calibri" w:hAnsiTheme="minorHAnsi" w:cstheme="minorHAnsi"/>
          <w:sz w:val="22"/>
          <w:szCs w:val="22"/>
          <w:lang w:eastAsia="en-GB"/>
        </w:rPr>
        <w:t>required</w:t>
      </w:r>
      <w:r w:rsidR="0060508A" w:rsidRPr="0021766F">
        <w:rPr>
          <w:rFonts w:asciiTheme="minorHAnsi" w:eastAsia="Calibri" w:hAnsiTheme="minorHAnsi" w:cstheme="minorHAnsi"/>
          <w:sz w:val="22"/>
          <w:szCs w:val="22"/>
          <w:lang w:eastAsia="en-GB"/>
        </w:rPr>
        <w:t xml:space="preserve"> to participate to </w:t>
      </w:r>
      <w:r w:rsidR="0060508A">
        <w:rPr>
          <w:rFonts w:asciiTheme="minorHAnsi" w:eastAsia="Calibri" w:hAnsiTheme="minorHAnsi" w:cstheme="minorHAnsi"/>
          <w:sz w:val="22"/>
          <w:szCs w:val="22"/>
          <w:lang w:eastAsia="en-GB"/>
        </w:rPr>
        <w:t>some</w:t>
      </w:r>
      <w:r w:rsidR="0060508A" w:rsidRPr="0021766F">
        <w:rPr>
          <w:rFonts w:asciiTheme="minorHAnsi" w:eastAsia="Calibri" w:hAnsiTheme="minorHAnsi" w:cstheme="minorHAnsi"/>
          <w:sz w:val="22"/>
          <w:szCs w:val="22"/>
          <w:lang w:eastAsia="en-GB"/>
        </w:rPr>
        <w:t xml:space="preserve"> extent in the faith life and mission of the school</w:t>
      </w:r>
      <w:r w:rsidR="0060508A">
        <w:rPr>
          <w:rFonts w:asciiTheme="minorHAnsi" w:eastAsia="Calibri" w:hAnsiTheme="minorHAnsi" w:cstheme="minorHAnsi"/>
          <w:sz w:val="22"/>
          <w:szCs w:val="22"/>
          <w:lang w:eastAsia="en-GB"/>
        </w:rPr>
        <w:t xml:space="preserve">.  </w:t>
      </w:r>
      <w:r w:rsidR="00E15708" w:rsidRPr="0021766F">
        <w:rPr>
          <w:rFonts w:asciiTheme="minorHAnsi" w:hAnsiTheme="minorHAnsi" w:cstheme="minorHAnsi"/>
          <w:sz w:val="22"/>
          <w:szCs w:val="22"/>
        </w:rPr>
        <w:t>The Sacred Congregation for Education states that:</w:t>
      </w:r>
      <w:r w:rsidR="00E15708" w:rsidRPr="0021766F">
        <w:rPr>
          <w:rFonts w:asciiTheme="minorHAnsi" w:eastAsia="Calibri" w:hAnsiTheme="minorHAnsi" w:cstheme="minorHAnsi"/>
          <w:sz w:val="22"/>
          <w:szCs w:val="22"/>
        </w:rPr>
        <w:t xml:space="preserve"> </w:t>
      </w:r>
      <w:r w:rsidR="00E15708" w:rsidRPr="0021766F">
        <w:rPr>
          <w:rFonts w:asciiTheme="minorHAnsi" w:hAnsiTheme="minorHAnsi" w:cstheme="minorHAnsi"/>
          <w:sz w:val="22"/>
          <w:szCs w:val="22"/>
        </w:rPr>
        <w:t>“T</w:t>
      </w:r>
      <w:r w:rsidR="00E15708" w:rsidRPr="00581692">
        <w:rPr>
          <w:rFonts w:asciiTheme="minorHAnsi" w:hAnsiTheme="minorHAnsi" w:cstheme="minorHAnsi"/>
          <w:sz w:val="22"/>
          <w:szCs w:val="22"/>
        </w:rPr>
        <w:t>he task of a teacher goes well beyond transmission of knowledge</w:t>
      </w:r>
      <w:r w:rsidR="00E15708" w:rsidRPr="0021766F">
        <w:rPr>
          <w:rFonts w:asciiTheme="minorHAnsi" w:hAnsiTheme="minorHAnsi" w:cstheme="minorHAnsi"/>
          <w:sz w:val="22"/>
          <w:szCs w:val="22"/>
        </w:rPr>
        <w:t>.”</w:t>
      </w:r>
      <w:r w:rsidR="00E15708" w:rsidRPr="0021766F">
        <w:rPr>
          <w:rStyle w:val="EndnoteReference"/>
          <w:rFonts w:asciiTheme="minorHAnsi" w:hAnsiTheme="minorHAnsi" w:cstheme="minorHAnsi"/>
          <w:sz w:val="22"/>
          <w:szCs w:val="22"/>
        </w:rPr>
        <w:endnoteReference w:id="12"/>
      </w:r>
      <w:r w:rsidR="00E15708" w:rsidRPr="0021766F">
        <w:rPr>
          <w:rFonts w:asciiTheme="minorHAnsi" w:hAnsiTheme="minorHAnsi" w:cstheme="minorHAnsi"/>
          <w:sz w:val="22"/>
          <w:szCs w:val="22"/>
        </w:rPr>
        <w:t xml:space="preserve">  </w:t>
      </w:r>
      <w:r w:rsidR="0060508A">
        <w:rPr>
          <w:rFonts w:asciiTheme="minorHAnsi" w:eastAsia="Calibri" w:hAnsiTheme="minorHAnsi" w:cstheme="minorHAnsi"/>
          <w:sz w:val="22"/>
          <w:szCs w:val="22"/>
          <w:lang w:eastAsia="en-GB"/>
        </w:rPr>
        <w:t>T</w:t>
      </w:r>
      <w:r w:rsidR="0060508A" w:rsidRPr="0021766F">
        <w:rPr>
          <w:rFonts w:asciiTheme="minorHAnsi" w:eastAsia="Calibri" w:hAnsiTheme="minorHAnsi" w:cstheme="minorHAnsi"/>
          <w:sz w:val="22"/>
          <w:szCs w:val="22"/>
          <w:lang w:eastAsia="en-GB"/>
        </w:rPr>
        <w:t>here is</w:t>
      </w:r>
      <w:r w:rsidR="00E15708">
        <w:rPr>
          <w:rFonts w:asciiTheme="minorHAnsi" w:eastAsia="Calibri" w:hAnsiTheme="minorHAnsi" w:cstheme="minorHAnsi"/>
          <w:sz w:val="22"/>
          <w:szCs w:val="22"/>
          <w:lang w:eastAsia="en-GB"/>
        </w:rPr>
        <w:t xml:space="preserve"> therefore</w:t>
      </w:r>
      <w:r w:rsidR="0060508A">
        <w:rPr>
          <w:rFonts w:asciiTheme="minorHAnsi" w:eastAsia="Calibri" w:hAnsiTheme="minorHAnsi" w:cstheme="minorHAnsi"/>
          <w:sz w:val="22"/>
          <w:szCs w:val="22"/>
          <w:lang w:eastAsia="en-GB"/>
        </w:rPr>
        <w:t xml:space="preserve"> </w:t>
      </w:r>
      <w:r w:rsidR="0060508A" w:rsidRPr="0021766F">
        <w:rPr>
          <w:rFonts w:asciiTheme="minorHAnsi" w:eastAsia="Calibri" w:hAnsiTheme="minorHAnsi" w:cstheme="minorHAnsi"/>
          <w:sz w:val="22"/>
          <w:szCs w:val="22"/>
          <w:lang w:eastAsia="en-GB"/>
        </w:rPr>
        <w:t xml:space="preserve">a unique role for </w:t>
      </w:r>
      <w:r w:rsidR="001905C2">
        <w:rPr>
          <w:rFonts w:asciiTheme="minorHAnsi" w:eastAsia="Calibri" w:hAnsiTheme="minorHAnsi" w:cstheme="minorHAnsi"/>
          <w:sz w:val="22"/>
          <w:szCs w:val="22"/>
          <w:lang w:eastAsia="en-GB"/>
        </w:rPr>
        <w:t xml:space="preserve">Catholic educators and </w:t>
      </w:r>
      <w:r w:rsidR="0060508A" w:rsidRPr="0021766F">
        <w:rPr>
          <w:rFonts w:asciiTheme="minorHAnsi" w:eastAsia="Calibri" w:hAnsiTheme="minorHAnsi" w:cstheme="minorHAnsi"/>
          <w:sz w:val="22"/>
          <w:szCs w:val="22"/>
          <w:lang w:eastAsia="en-GB"/>
        </w:rPr>
        <w:t>those entrusted by the Church</w:t>
      </w:r>
      <w:r w:rsidR="0060508A">
        <w:rPr>
          <w:rFonts w:asciiTheme="minorHAnsi" w:eastAsia="Calibri" w:hAnsiTheme="minorHAnsi" w:cstheme="minorHAnsi"/>
          <w:sz w:val="22"/>
          <w:szCs w:val="22"/>
          <w:lang w:eastAsia="en-GB"/>
        </w:rPr>
        <w:t xml:space="preserve"> to </w:t>
      </w:r>
      <w:proofErr w:type="gramStart"/>
      <w:r w:rsidR="0060508A">
        <w:rPr>
          <w:rFonts w:asciiTheme="minorHAnsi" w:eastAsia="Calibri" w:hAnsiTheme="minorHAnsi" w:cstheme="minorHAnsi"/>
          <w:sz w:val="22"/>
          <w:szCs w:val="22"/>
          <w:lang w:eastAsia="en-GB"/>
        </w:rPr>
        <w:t>particular leadership</w:t>
      </w:r>
      <w:proofErr w:type="gramEnd"/>
      <w:r w:rsidR="0060508A">
        <w:rPr>
          <w:rFonts w:asciiTheme="minorHAnsi" w:eastAsia="Calibri" w:hAnsiTheme="minorHAnsi" w:cstheme="minorHAnsi"/>
          <w:sz w:val="22"/>
          <w:szCs w:val="22"/>
          <w:lang w:eastAsia="en-GB"/>
        </w:rPr>
        <w:t xml:space="preserve"> roles.  </w:t>
      </w:r>
      <w:r w:rsidR="0060508A">
        <w:rPr>
          <w:rFonts w:asciiTheme="minorHAnsi" w:hAnsiTheme="minorHAnsi" w:cstheme="minorHAnsi"/>
          <w:sz w:val="22"/>
          <w:szCs w:val="22"/>
          <w:lang w:eastAsia="en-GB"/>
        </w:rPr>
        <w:t xml:space="preserve">They are required to be </w:t>
      </w:r>
      <w:r w:rsidR="0060508A">
        <w:rPr>
          <w:rFonts w:asciiTheme="minorHAnsi" w:eastAsia="Calibri" w:hAnsiTheme="minorHAnsi" w:cstheme="minorHAnsi"/>
          <w:sz w:val="22"/>
          <w:szCs w:val="22"/>
          <w:lang w:eastAsia="en-GB"/>
        </w:rPr>
        <w:t xml:space="preserve">competent, convinced and coherent educators who, through their role, reflect the </w:t>
      </w:r>
      <w:r w:rsidR="0060508A" w:rsidRPr="00957200">
        <w:rPr>
          <w:rFonts w:asciiTheme="minorHAnsi" w:eastAsia="Calibri" w:hAnsiTheme="minorHAnsi" w:cstheme="minorHAnsi"/>
          <w:b/>
          <w:i/>
          <w:sz w:val="22"/>
          <w:szCs w:val="22"/>
          <w:lang w:eastAsia="en-GB"/>
        </w:rPr>
        <w:t>one</w:t>
      </w:r>
      <w:r w:rsidR="0060508A">
        <w:rPr>
          <w:rFonts w:asciiTheme="minorHAnsi" w:eastAsia="Calibri" w:hAnsiTheme="minorHAnsi" w:cstheme="minorHAnsi"/>
          <w:sz w:val="22"/>
          <w:szCs w:val="22"/>
          <w:lang w:eastAsia="en-GB"/>
        </w:rPr>
        <w:t xml:space="preserve"> Teacher, Jesus Christ.</w:t>
      </w:r>
      <w:r w:rsidR="0060508A">
        <w:rPr>
          <w:rStyle w:val="EndnoteReference"/>
          <w:rFonts w:asciiTheme="minorHAnsi" w:eastAsia="Calibri" w:hAnsiTheme="minorHAnsi" w:cstheme="minorHAnsi"/>
          <w:sz w:val="22"/>
          <w:szCs w:val="22"/>
          <w:lang w:eastAsia="en-GB"/>
        </w:rPr>
        <w:endnoteReference w:id="13"/>
      </w:r>
    </w:p>
    <w:p w14:paraId="04453AFA" w14:textId="07451D30" w:rsidR="00FC3050" w:rsidRDefault="00FC3050" w:rsidP="00FC3050">
      <w:pPr>
        <w:pStyle w:val="NormalWeb"/>
        <w:spacing w:before="0" w:beforeAutospacing="0" w:after="0" w:afterAutospacing="0"/>
        <w:ind w:left="1134" w:right="1134"/>
        <w:jc w:val="both"/>
        <w:rPr>
          <w:rFonts w:asciiTheme="minorHAnsi" w:hAnsiTheme="minorHAnsi" w:cstheme="minorHAnsi"/>
          <w:i/>
          <w:sz w:val="22"/>
          <w:szCs w:val="22"/>
        </w:rPr>
      </w:pPr>
      <w:r w:rsidRPr="00FC3050">
        <w:rPr>
          <w:rFonts w:asciiTheme="minorHAnsi" w:hAnsiTheme="minorHAnsi" w:cstheme="minorHAnsi"/>
          <w:i/>
          <w:sz w:val="22"/>
          <w:szCs w:val="22"/>
        </w:rPr>
        <w:t>“The Lay Catholic educator is a person who exercises a specific mission within the Church by living, in faith, a secular vocation in the communitarian structure of the school</w:t>
      </w:r>
      <w:r>
        <w:rPr>
          <w:rFonts w:asciiTheme="minorHAnsi" w:hAnsiTheme="minorHAnsi" w:cstheme="minorHAnsi"/>
          <w:i/>
          <w:sz w:val="22"/>
          <w:szCs w:val="22"/>
        </w:rPr>
        <w:t>”</w:t>
      </w:r>
      <w:r w:rsidRPr="00FC3050">
        <w:rPr>
          <w:rFonts w:asciiTheme="minorHAnsi" w:hAnsiTheme="minorHAnsi" w:cstheme="minorHAnsi"/>
          <w:i/>
          <w:sz w:val="22"/>
          <w:szCs w:val="22"/>
        </w:rPr>
        <w:t>.</w:t>
      </w:r>
      <w:r w:rsidRPr="00FC3050">
        <w:rPr>
          <w:rStyle w:val="EndnoteReference"/>
          <w:rFonts w:asciiTheme="minorHAnsi" w:hAnsiTheme="minorHAnsi" w:cstheme="minorHAnsi"/>
          <w:i/>
          <w:sz w:val="22"/>
          <w:szCs w:val="22"/>
        </w:rPr>
        <w:endnoteReference w:id="14"/>
      </w:r>
      <w:r w:rsidRPr="00FC3050">
        <w:rPr>
          <w:rFonts w:asciiTheme="minorHAnsi" w:hAnsiTheme="minorHAnsi" w:cstheme="minorHAnsi"/>
          <w:i/>
          <w:sz w:val="22"/>
          <w:szCs w:val="22"/>
        </w:rPr>
        <w:t xml:space="preserve">  </w:t>
      </w:r>
    </w:p>
    <w:p w14:paraId="6A3AE909" w14:textId="60A1D450" w:rsidR="00933570" w:rsidRPr="00933570" w:rsidRDefault="00FC3050" w:rsidP="00FC3050">
      <w:pPr>
        <w:pStyle w:val="EndnoteText"/>
        <w:ind w:left="1134" w:right="1134"/>
        <w:jc w:val="right"/>
        <w:rPr>
          <w:rFonts w:asciiTheme="minorHAnsi" w:hAnsiTheme="minorHAnsi" w:cstheme="minorHAnsi"/>
          <w:b/>
        </w:rPr>
      </w:pPr>
      <w:r w:rsidRPr="00933570">
        <w:rPr>
          <w:rFonts w:asciiTheme="minorHAnsi" w:hAnsiTheme="minorHAnsi" w:cstheme="minorHAnsi"/>
          <w:b/>
        </w:rPr>
        <w:t xml:space="preserve">Lay Catholics in Schools: Witnesses to Faith, </w:t>
      </w:r>
    </w:p>
    <w:p w14:paraId="6DB28664" w14:textId="6B1B06F8" w:rsidR="00FC3050" w:rsidRPr="00933570" w:rsidRDefault="00FC3050" w:rsidP="00FC3050">
      <w:pPr>
        <w:pStyle w:val="EndnoteText"/>
        <w:ind w:left="1134" w:right="1134"/>
        <w:jc w:val="right"/>
        <w:rPr>
          <w:rFonts w:asciiTheme="minorHAnsi" w:hAnsiTheme="minorHAnsi" w:cstheme="minorHAnsi"/>
          <w:b/>
        </w:rPr>
      </w:pPr>
      <w:r w:rsidRPr="00933570">
        <w:rPr>
          <w:rFonts w:asciiTheme="minorHAnsi" w:hAnsiTheme="minorHAnsi" w:cstheme="minorHAnsi"/>
          <w:b/>
        </w:rPr>
        <w:t>Sacred Congregation for Catholic Education 1982, No.24</w:t>
      </w:r>
    </w:p>
    <w:p w14:paraId="61A51E7C" w14:textId="6EA0BB7F" w:rsidR="00FC3050" w:rsidRPr="00FC3050" w:rsidRDefault="00FC3050" w:rsidP="00FC3050">
      <w:pPr>
        <w:pStyle w:val="EndnoteText"/>
        <w:ind w:left="1134" w:right="1134"/>
        <w:jc w:val="right"/>
      </w:pPr>
    </w:p>
    <w:p w14:paraId="64621DDE" w14:textId="4D020660" w:rsidR="00FC3050" w:rsidRDefault="00FC3050" w:rsidP="00FC3050">
      <w:pPr>
        <w:pStyle w:val="NormalWeb"/>
        <w:spacing w:before="0" w:beforeAutospacing="0" w:after="0" w:afterAutospacing="0"/>
        <w:ind w:left="1134" w:right="1134"/>
        <w:jc w:val="both"/>
        <w:rPr>
          <w:rFonts w:asciiTheme="minorHAnsi" w:hAnsiTheme="minorHAnsi" w:cstheme="minorHAnsi"/>
          <w:i/>
          <w:sz w:val="22"/>
          <w:szCs w:val="22"/>
        </w:rPr>
      </w:pPr>
      <w:r w:rsidRPr="00FC3050">
        <w:rPr>
          <w:rFonts w:asciiTheme="minorHAnsi" w:hAnsiTheme="minorHAnsi" w:cstheme="minorHAnsi"/>
          <w:i/>
          <w:sz w:val="22"/>
          <w:szCs w:val="22"/>
        </w:rPr>
        <w:t>“As a visible manifestation of the faith they profess and the life witness they are supposed to manifest, it is important that lay Catholics who work in a Catholic school participate simply and actively in the liturgical and sacramental life of the school…In today's secularized world, students will see many lay people who call themselves Catholics, but who never take part in liturgy or sacraments. It is very important that they also have the example of lay adults who take such things seriously</w:t>
      </w:r>
      <w:r w:rsidR="00D61E92">
        <w:rPr>
          <w:rFonts w:asciiTheme="minorHAnsi" w:hAnsiTheme="minorHAnsi" w:cstheme="minorHAnsi"/>
          <w:i/>
          <w:sz w:val="22"/>
          <w:szCs w:val="22"/>
        </w:rPr>
        <w:t>.”</w:t>
      </w:r>
      <w:r w:rsidRPr="00FC3050">
        <w:rPr>
          <w:rFonts w:asciiTheme="minorHAnsi" w:hAnsiTheme="minorHAnsi" w:cstheme="minorHAnsi"/>
          <w:i/>
          <w:sz w:val="22"/>
          <w:szCs w:val="22"/>
        </w:rPr>
        <w:t xml:space="preserve"> </w:t>
      </w:r>
    </w:p>
    <w:p w14:paraId="4DDCB91C" w14:textId="5C2B578C" w:rsidR="00933570" w:rsidRPr="00933570" w:rsidRDefault="00FC3050" w:rsidP="00933570">
      <w:pPr>
        <w:pStyle w:val="NormalWeb"/>
        <w:spacing w:before="0" w:beforeAutospacing="0" w:after="0" w:afterAutospacing="0"/>
        <w:ind w:left="1440" w:right="1134"/>
        <w:jc w:val="right"/>
        <w:rPr>
          <w:rFonts w:asciiTheme="minorHAnsi" w:hAnsiTheme="minorHAnsi" w:cstheme="minorHAnsi"/>
          <w:b/>
          <w:sz w:val="20"/>
          <w:szCs w:val="20"/>
        </w:rPr>
      </w:pPr>
      <w:r w:rsidRPr="00933570">
        <w:rPr>
          <w:rFonts w:asciiTheme="minorHAnsi" w:hAnsiTheme="minorHAnsi" w:cstheme="minorHAnsi"/>
          <w:b/>
          <w:sz w:val="20"/>
          <w:szCs w:val="20"/>
        </w:rPr>
        <w:t xml:space="preserve">Lay Catholics in Schools: Witnesses to Faith, </w:t>
      </w:r>
    </w:p>
    <w:p w14:paraId="036C14AF" w14:textId="6A474147" w:rsidR="00FC3050" w:rsidRPr="00933570" w:rsidRDefault="00FC3050" w:rsidP="00933570">
      <w:pPr>
        <w:pStyle w:val="NormalWeb"/>
        <w:spacing w:before="0" w:beforeAutospacing="0" w:after="0" w:afterAutospacing="0"/>
        <w:ind w:left="1440" w:right="1134"/>
        <w:jc w:val="right"/>
        <w:rPr>
          <w:rFonts w:asciiTheme="minorHAnsi" w:hAnsiTheme="minorHAnsi" w:cstheme="minorHAnsi"/>
          <w:b/>
          <w:sz w:val="20"/>
          <w:szCs w:val="20"/>
        </w:rPr>
      </w:pPr>
      <w:r w:rsidRPr="00933570">
        <w:rPr>
          <w:rFonts w:asciiTheme="minorHAnsi" w:hAnsiTheme="minorHAnsi" w:cstheme="minorHAnsi"/>
          <w:b/>
          <w:sz w:val="20"/>
          <w:szCs w:val="20"/>
        </w:rPr>
        <w:t>Sacred Congregation for Catholic Education 1982, No.40</w:t>
      </w:r>
    </w:p>
    <w:p w14:paraId="7968B3B4" w14:textId="2299B21E" w:rsidR="00FC3050" w:rsidRPr="00FC3050" w:rsidRDefault="00FC3050" w:rsidP="00FC3050">
      <w:pPr>
        <w:pStyle w:val="NormalWeb"/>
        <w:spacing w:before="0" w:beforeAutospacing="0" w:after="0" w:afterAutospacing="0"/>
        <w:ind w:left="1440" w:right="1134"/>
        <w:jc w:val="both"/>
        <w:rPr>
          <w:rFonts w:asciiTheme="minorHAnsi" w:eastAsia="Calibri" w:hAnsiTheme="minorHAnsi" w:cstheme="minorHAnsi"/>
          <w:i/>
          <w:sz w:val="20"/>
          <w:szCs w:val="20"/>
        </w:rPr>
      </w:pPr>
    </w:p>
    <w:p w14:paraId="6579636D" w14:textId="0D5C67DB" w:rsidR="00FC3050" w:rsidRPr="0021766F" w:rsidRDefault="00FC3050" w:rsidP="00FC3050">
      <w:pPr>
        <w:pStyle w:val="NormalWeb"/>
        <w:jc w:val="both"/>
        <w:rPr>
          <w:rFonts w:asciiTheme="minorHAnsi" w:hAnsiTheme="minorHAnsi" w:cstheme="minorHAnsi"/>
          <w:sz w:val="22"/>
          <w:szCs w:val="22"/>
        </w:rPr>
      </w:pPr>
      <w:r w:rsidRPr="0021766F">
        <w:rPr>
          <w:rFonts w:asciiTheme="minorHAnsi" w:eastAsia="Calibri" w:hAnsiTheme="minorHAnsi" w:cstheme="minorHAnsi"/>
          <w:sz w:val="22"/>
          <w:szCs w:val="22"/>
        </w:rPr>
        <w:t>In defining the role that the Catholic teacher has within the Catholic school, it is not intend</w:t>
      </w:r>
      <w:r>
        <w:rPr>
          <w:rFonts w:asciiTheme="minorHAnsi" w:eastAsia="Calibri" w:hAnsiTheme="minorHAnsi" w:cstheme="minorHAnsi"/>
          <w:sz w:val="22"/>
          <w:szCs w:val="22"/>
        </w:rPr>
        <w:t>ed</w:t>
      </w:r>
      <w:r w:rsidRPr="0021766F">
        <w:rPr>
          <w:rFonts w:asciiTheme="minorHAnsi" w:eastAsia="Calibri" w:hAnsiTheme="minorHAnsi" w:cstheme="minorHAnsi"/>
          <w:sz w:val="22"/>
          <w:szCs w:val="22"/>
        </w:rPr>
        <w:t xml:space="preserve"> “</w:t>
      </w:r>
      <w:r w:rsidRPr="0021766F">
        <w:rPr>
          <w:rFonts w:asciiTheme="minorHAnsi" w:hAnsiTheme="minorHAnsi" w:cstheme="minorHAnsi"/>
          <w:sz w:val="22"/>
          <w:szCs w:val="22"/>
        </w:rPr>
        <w:t>to ignore or minimize the significant accomplishments of Christians who belong to other Churches, or of non-Christians, in the field of education,”</w:t>
      </w:r>
      <w:r w:rsidRPr="0021766F">
        <w:rPr>
          <w:rStyle w:val="EndnoteReference"/>
          <w:rFonts w:asciiTheme="minorHAnsi" w:hAnsiTheme="minorHAnsi" w:cstheme="minorHAnsi"/>
          <w:sz w:val="22"/>
          <w:szCs w:val="22"/>
        </w:rPr>
        <w:endnoteReference w:id="15"/>
      </w:r>
      <w:r w:rsidRPr="0021766F">
        <w:rPr>
          <w:rFonts w:asciiTheme="minorHAnsi" w:hAnsiTheme="minorHAnsi" w:cstheme="minorHAnsi"/>
          <w:sz w:val="22"/>
          <w:szCs w:val="22"/>
        </w:rPr>
        <w:t xml:space="preserve"> but rather to express the unique and distinctive theological role</w:t>
      </w:r>
      <w:r>
        <w:rPr>
          <w:rStyle w:val="EndnoteReference"/>
          <w:rFonts w:asciiTheme="minorHAnsi" w:hAnsiTheme="minorHAnsi" w:cstheme="minorHAnsi"/>
          <w:sz w:val="22"/>
          <w:szCs w:val="22"/>
        </w:rPr>
        <w:endnoteReference w:id="16"/>
      </w:r>
      <w:r w:rsidRPr="0021766F">
        <w:rPr>
          <w:rFonts w:asciiTheme="minorHAnsi" w:hAnsiTheme="minorHAnsi" w:cstheme="minorHAnsi"/>
          <w:sz w:val="22"/>
          <w:szCs w:val="22"/>
        </w:rPr>
        <w:t xml:space="preserve"> that Catholic teachers have in achieving the mission of the Catholic school.  </w:t>
      </w:r>
    </w:p>
    <w:p w14:paraId="25EEDCCE" w14:textId="3596D1D3" w:rsidR="0060508A" w:rsidRDefault="00C5307B" w:rsidP="008A2F38">
      <w:pPr>
        <w:autoSpaceDE w:val="0"/>
        <w:autoSpaceDN w:val="0"/>
        <w:adjustRightInd w:val="0"/>
        <w:jc w:val="both"/>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The Head Teacher is</w:t>
      </w:r>
      <w:r w:rsidR="0060508A" w:rsidRPr="0021766F">
        <w:rPr>
          <w:rFonts w:asciiTheme="minorHAnsi" w:eastAsia="Calibri" w:hAnsiTheme="minorHAnsi" w:cstheme="minorHAnsi"/>
          <w:sz w:val="22"/>
          <w:szCs w:val="22"/>
          <w:lang w:eastAsia="en-GB"/>
        </w:rPr>
        <w:t xml:space="preserve"> the chief catechist within the school, a</w:t>
      </w:r>
      <w:r w:rsidR="00933570">
        <w:rPr>
          <w:rFonts w:asciiTheme="minorHAnsi" w:eastAsia="Calibri" w:hAnsiTheme="minorHAnsi" w:cstheme="minorHAnsi"/>
          <w:sz w:val="22"/>
          <w:szCs w:val="22"/>
          <w:lang w:eastAsia="en-GB"/>
        </w:rPr>
        <w:t>nd</w:t>
      </w:r>
      <w:r w:rsidR="0060508A" w:rsidRPr="0021766F">
        <w:rPr>
          <w:rFonts w:asciiTheme="minorHAnsi" w:eastAsia="Calibri" w:hAnsiTheme="minorHAnsi" w:cstheme="minorHAnsi"/>
          <w:sz w:val="22"/>
          <w:szCs w:val="22"/>
          <w:lang w:eastAsia="en-GB"/>
        </w:rPr>
        <w:t xml:space="preserve"> entrusted by the Church to ensure that the school carries out its faith mission.</w:t>
      </w:r>
      <w:r w:rsidR="0060508A" w:rsidRPr="0021766F">
        <w:rPr>
          <w:rStyle w:val="EndnoteReference"/>
          <w:rFonts w:asciiTheme="minorHAnsi" w:eastAsia="Calibri" w:hAnsiTheme="minorHAnsi" w:cstheme="minorHAnsi"/>
          <w:sz w:val="22"/>
          <w:szCs w:val="22"/>
          <w:lang w:eastAsia="en-GB"/>
        </w:rPr>
        <w:endnoteReference w:id="17"/>
      </w:r>
      <w:r w:rsidR="0060508A">
        <w:rPr>
          <w:rFonts w:asciiTheme="minorHAnsi" w:eastAsia="Calibri" w:hAnsiTheme="minorHAnsi" w:cstheme="minorHAnsi"/>
          <w:sz w:val="22"/>
          <w:szCs w:val="22"/>
          <w:lang w:eastAsia="en-GB"/>
        </w:rPr>
        <w:t xml:space="preserve">  </w:t>
      </w:r>
      <w:r w:rsidR="0060508A" w:rsidRPr="0021766F">
        <w:rPr>
          <w:rFonts w:asciiTheme="minorHAnsi" w:eastAsia="Calibri" w:hAnsiTheme="minorHAnsi" w:cstheme="minorHAnsi"/>
          <w:sz w:val="22"/>
          <w:szCs w:val="22"/>
          <w:lang w:eastAsia="en-GB"/>
        </w:rPr>
        <w:t xml:space="preserve">Staff with responsibility for teaching Religious Education and leading the Catholic school faith community are called to demonstrate living witness in their own lives and share their own understanding and experience of faith to explain or deepen the learning for pupils in the four dimensions of Christian life: </w:t>
      </w:r>
      <w:r w:rsidR="0060508A" w:rsidRPr="0021766F">
        <w:rPr>
          <w:rFonts w:asciiTheme="minorHAnsi" w:eastAsia="Calibri" w:hAnsiTheme="minorHAnsi" w:cstheme="minorHAnsi"/>
          <w:i/>
          <w:sz w:val="22"/>
          <w:szCs w:val="22"/>
          <w:lang w:eastAsia="en-GB"/>
        </w:rPr>
        <w:t>faith professed, faith celebrated, faith lived and faith prayed</w:t>
      </w:r>
      <w:r w:rsidR="0060508A" w:rsidRPr="0021766F">
        <w:rPr>
          <w:rFonts w:asciiTheme="minorHAnsi" w:eastAsia="Calibri" w:hAnsiTheme="minorHAnsi" w:cstheme="minorHAnsi"/>
          <w:sz w:val="22"/>
          <w:szCs w:val="22"/>
          <w:lang w:eastAsia="en-GB"/>
        </w:rPr>
        <w:t>.</w:t>
      </w:r>
      <w:r w:rsidR="0060508A" w:rsidRPr="0021766F">
        <w:rPr>
          <w:rStyle w:val="EndnoteReference"/>
          <w:rFonts w:asciiTheme="minorHAnsi" w:eastAsia="Calibri" w:hAnsiTheme="minorHAnsi" w:cstheme="minorHAnsi"/>
          <w:sz w:val="22"/>
          <w:szCs w:val="22"/>
          <w:lang w:eastAsia="en-GB"/>
        </w:rPr>
        <w:endnoteReference w:id="18"/>
      </w:r>
    </w:p>
    <w:p w14:paraId="316B6F25" w14:textId="5AFC9B88" w:rsidR="00FC3050" w:rsidRDefault="00FC3050" w:rsidP="008A2F38">
      <w:pPr>
        <w:autoSpaceDE w:val="0"/>
        <w:autoSpaceDN w:val="0"/>
        <w:adjustRightInd w:val="0"/>
        <w:jc w:val="both"/>
        <w:rPr>
          <w:rFonts w:asciiTheme="minorHAnsi" w:hAnsiTheme="minorHAnsi" w:cstheme="minorHAnsi"/>
          <w:sz w:val="22"/>
          <w:szCs w:val="22"/>
        </w:rPr>
      </w:pPr>
      <w:r w:rsidRPr="0021766F">
        <w:rPr>
          <w:rFonts w:asciiTheme="minorHAnsi" w:hAnsiTheme="minorHAnsi" w:cstheme="minorHAnsi"/>
          <w:sz w:val="22"/>
          <w:szCs w:val="22"/>
        </w:rPr>
        <w:t>Th</w:t>
      </w:r>
      <w:r>
        <w:rPr>
          <w:rFonts w:asciiTheme="minorHAnsi" w:hAnsiTheme="minorHAnsi" w:cstheme="minorHAnsi"/>
          <w:sz w:val="22"/>
          <w:szCs w:val="22"/>
        </w:rPr>
        <w:t>ese</w:t>
      </w:r>
      <w:r w:rsidRPr="0021766F">
        <w:rPr>
          <w:rFonts w:asciiTheme="minorHAnsi" w:hAnsiTheme="minorHAnsi" w:cstheme="minorHAnsi"/>
          <w:sz w:val="22"/>
          <w:szCs w:val="22"/>
        </w:rPr>
        <w:t xml:space="preserve"> theological role</w:t>
      </w:r>
      <w:r>
        <w:rPr>
          <w:rFonts w:asciiTheme="minorHAnsi" w:hAnsiTheme="minorHAnsi" w:cstheme="minorHAnsi"/>
          <w:sz w:val="22"/>
          <w:szCs w:val="22"/>
        </w:rPr>
        <w:t xml:space="preserve">s, </w:t>
      </w:r>
      <w:r w:rsidRPr="00335594">
        <w:rPr>
          <w:rFonts w:asciiTheme="minorHAnsi" w:hAnsiTheme="minorHAnsi" w:cstheme="minorHAnsi"/>
          <w:sz w:val="22"/>
          <w:szCs w:val="22"/>
        </w:rPr>
        <w:t>marked by the exercise of a personal vocation in the Church, and not simply by the exercise of a profession</w:t>
      </w:r>
      <w:r w:rsidRPr="0021766F">
        <w:rPr>
          <w:rStyle w:val="EndnoteReference"/>
          <w:rFonts w:asciiTheme="minorHAnsi" w:hAnsiTheme="minorHAnsi" w:cstheme="minorHAnsi"/>
          <w:sz w:val="22"/>
          <w:szCs w:val="22"/>
        </w:rPr>
        <w:endnoteReference w:id="19"/>
      </w:r>
      <w:r w:rsidRPr="0021766F">
        <w:rPr>
          <w:rStyle w:val="EndnoteReference"/>
          <w:rFonts w:asciiTheme="minorHAnsi" w:hAnsiTheme="minorHAnsi" w:cstheme="minorHAnsi"/>
          <w:sz w:val="22"/>
          <w:szCs w:val="22"/>
        </w:rPr>
        <w:endnoteReference w:id="20"/>
      </w:r>
      <w:r>
        <w:rPr>
          <w:rFonts w:asciiTheme="minorHAnsi" w:hAnsiTheme="minorHAnsi" w:cstheme="minorHAnsi"/>
          <w:sz w:val="22"/>
          <w:szCs w:val="22"/>
        </w:rPr>
        <w:t>,</w:t>
      </w:r>
      <w:r w:rsidRPr="0021766F">
        <w:rPr>
          <w:rFonts w:asciiTheme="minorHAnsi" w:hAnsiTheme="minorHAnsi" w:cstheme="minorHAnsi"/>
          <w:sz w:val="22"/>
          <w:szCs w:val="22"/>
        </w:rPr>
        <w:t xml:space="preserve"> cannot be accomplished by those who are not </w:t>
      </w:r>
      <w:r w:rsidRPr="00335594">
        <w:rPr>
          <w:rFonts w:asciiTheme="minorHAnsi" w:hAnsiTheme="minorHAnsi" w:cstheme="minorHAnsi"/>
          <w:sz w:val="22"/>
          <w:szCs w:val="22"/>
        </w:rPr>
        <w:t>in communion with the Magisterium of the Church</w:t>
      </w:r>
      <w:r>
        <w:rPr>
          <w:rFonts w:asciiTheme="minorHAnsi" w:hAnsiTheme="minorHAnsi" w:cstheme="minorHAnsi"/>
          <w:sz w:val="22"/>
          <w:szCs w:val="22"/>
        </w:rPr>
        <w:t>.</w:t>
      </w:r>
      <w:r w:rsidRPr="0021766F">
        <w:rPr>
          <w:rStyle w:val="EndnoteReference"/>
          <w:rFonts w:asciiTheme="minorHAnsi" w:hAnsiTheme="minorHAnsi" w:cstheme="minorHAnsi"/>
          <w:sz w:val="22"/>
          <w:szCs w:val="22"/>
        </w:rPr>
        <w:endnoteReference w:id="21"/>
      </w:r>
      <w:r w:rsidRPr="0021766F">
        <w:rPr>
          <w:rStyle w:val="EndnoteReference"/>
          <w:rFonts w:asciiTheme="minorHAnsi" w:hAnsiTheme="minorHAnsi" w:cstheme="minorHAnsi"/>
          <w:sz w:val="22"/>
          <w:szCs w:val="22"/>
        </w:rPr>
        <w:endnoteReference w:id="22"/>
      </w:r>
    </w:p>
    <w:p w14:paraId="3F77A04A" w14:textId="77777777" w:rsidR="00FC3050" w:rsidRPr="0021766F" w:rsidRDefault="00FC3050" w:rsidP="008A2F38">
      <w:pPr>
        <w:autoSpaceDE w:val="0"/>
        <w:autoSpaceDN w:val="0"/>
        <w:adjustRightInd w:val="0"/>
        <w:jc w:val="both"/>
        <w:rPr>
          <w:rFonts w:asciiTheme="minorHAnsi" w:eastAsia="Calibri" w:hAnsiTheme="minorHAnsi" w:cstheme="minorHAnsi"/>
          <w:sz w:val="22"/>
          <w:szCs w:val="22"/>
          <w:lang w:eastAsia="en-GB"/>
        </w:rPr>
      </w:pPr>
    </w:p>
    <w:p w14:paraId="5C62498D" w14:textId="3139B527" w:rsidR="00581692" w:rsidRDefault="00815999" w:rsidP="00815999">
      <w:pPr>
        <w:autoSpaceDE w:val="0"/>
        <w:autoSpaceDN w:val="0"/>
        <w:adjustRightInd w:val="0"/>
        <w:jc w:val="both"/>
        <w:rPr>
          <w:rFonts w:asciiTheme="minorHAnsi" w:eastAsia="Calibri" w:hAnsiTheme="minorHAnsi" w:cstheme="minorHAnsi"/>
          <w:sz w:val="22"/>
          <w:szCs w:val="22"/>
          <w:lang w:eastAsia="en-GB"/>
        </w:rPr>
      </w:pPr>
      <w:r w:rsidRPr="0021766F">
        <w:rPr>
          <w:rFonts w:asciiTheme="minorHAnsi" w:eastAsia="Calibri" w:hAnsiTheme="minorHAnsi" w:cstheme="minorHAnsi"/>
          <w:b/>
          <w:sz w:val="22"/>
          <w:szCs w:val="22"/>
          <w:lang w:eastAsia="en-GB"/>
        </w:rPr>
        <w:t xml:space="preserve">In light of Church Doctrine and current guidance from the Catholic Education Commission, </w:t>
      </w:r>
      <w:r w:rsidR="0086110E" w:rsidRPr="0021766F">
        <w:rPr>
          <w:rFonts w:asciiTheme="minorHAnsi" w:eastAsia="Calibri" w:hAnsiTheme="minorHAnsi" w:cstheme="minorHAnsi"/>
          <w:b/>
          <w:sz w:val="22"/>
          <w:szCs w:val="22"/>
          <w:lang w:eastAsia="en-GB"/>
        </w:rPr>
        <w:t xml:space="preserve">the Bishops’ Conference of Scotland </w:t>
      </w:r>
      <w:r w:rsidR="00AC6943">
        <w:rPr>
          <w:rFonts w:asciiTheme="minorHAnsi" w:eastAsia="Calibri" w:hAnsiTheme="minorHAnsi" w:cstheme="minorHAnsi"/>
          <w:b/>
          <w:sz w:val="22"/>
          <w:szCs w:val="22"/>
          <w:lang w:eastAsia="en-GB"/>
        </w:rPr>
        <w:t>insis</w:t>
      </w:r>
      <w:r w:rsidR="0086110E" w:rsidRPr="0021766F">
        <w:rPr>
          <w:rFonts w:asciiTheme="minorHAnsi" w:eastAsia="Calibri" w:hAnsiTheme="minorHAnsi" w:cstheme="minorHAnsi"/>
          <w:b/>
          <w:sz w:val="22"/>
          <w:szCs w:val="22"/>
          <w:lang w:eastAsia="en-GB"/>
        </w:rPr>
        <w:t>t that</w:t>
      </w:r>
      <w:r w:rsidRPr="0021766F">
        <w:rPr>
          <w:rFonts w:asciiTheme="minorHAnsi" w:eastAsia="Calibri" w:hAnsiTheme="minorHAnsi" w:cstheme="minorHAnsi"/>
          <w:b/>
          <w:sz w:val="22"/>
          <w:szCs w:val="22"/>
          <w:lang w:eastAsia="en-GB"/>
        </w:rPr>
        <w:t>, as a minimum requirement,</w:t>
      </w:r>
      <w:r w:rsidR="0086110E" w:rsidRPr="0021766F">
        <w:rPr>
          <w:rFonts w:asciiTheme="minorHAnsi" w:eastAsia="Calibri" w:hAnsiTheme="minorHAnsi" w:cstheme="minorHAnsi"/>
          <w:b/>
          <w:sz w:val="22"/>
          <w:szCs w:val="22"/>
          <w:lang w:eastAsia="en-GB"/>
        </w:rPr>
        <w:t xml:space="preserve"> the posts of headteacher or principal, deputy headteacher or deputy principal and </w:t>
      </w:r>
      <w:r w:rsidR="00530BB1">
        <w:rPr>
          <w:rFonts w:asciiTheme="minorHAnsi" w:eastAsia="Calibri" w:hAnsiTheme="minorHAnsi" w:cstheme="minorHAnsi"/>
          <w:b/>
          <w:sz w:val="22"/>
          <w:szCs w:val="22"/>
          <w:lang w:eastAsia="en-GB"/>
        </w:rPr>
        <w:t xml:space="preserve">teacher of </w:t>
      </w:r>
      <w:r w:rsidR="0086110E" w:rsidRPr="0021766F">
        <w:rPr>
          <w:rFonts w:asciiTheme="minorHAnsi" w:eastAsia="Calibri" w:hAnsiTheme="minorHAnsi" w:cstheme="minorHAnsi"/>
          <w:b/>
          <w:sz w:val="22"/>
          <w:szCs w:val="22"/>
          <w:lang w:eastAsia="en-GB"/>
        </w:rPr>
        <w:t>religious education are to be filled by practising Catholics</w:t>
      </w:r>
      <w:r w:rsidR="0086110E" w:rsidRPr="0021766F">
        <w:rPr>
          <w:rFonts w:asciiTheme="minorHAnsi" w:eastAsia="Calibri" w:hAnsiTheme="minorHAnsi" w:cstheme="minorHAnsi"/>
          <w:sz w:val="22"/>
          <w:szCs w:val="22"/>
          <w:lang w:eastAsia="en-GB"/>
        </w:rPr>
        <w:t>.</w:t>
      </w:r>
      <w:r w:rsidRPr="0021766F">
        <w:rPr>
          <w:rStyle w:val="EndnoteReference"/>
          <w:rFonts w:asciiTheme="minorHAnsi" w:eastAsia="Calibri" w:hAnsiTheme="minorHAnsi" w:cstheme="minorHAnsi"/>
          <w:sz w:val="22"/>
          <w:szCs w:val="22"/>
          <w:lang w:eastAsia="en-GB"/>
        </w:rPr>
        <w:endnoteReference w:id="23"/>
      </w:r>
    </w:p>
    <w:p w14:paraId="78EC5ED8" w14:textId="1EFF8B1E" w:rsidR="000F6A53" w:rsidRDefault="000F6A53" w:rsidP="00815999">
      <w:pPr>
        <w:autoSpaceDE w:val="0"/>
        <w:autoSpaceDN w:val="0"/>
        <w:adjustRightInd w:val="0"/>
        <w:jc w:val="both"/>
        <w:rPr>
          <w:rFonts w:asciiTheme="minorHAnsi" w:eastAsia="Calibri" w:hAnsiTheme="minorHAnsi" w:cstheme="minorHAnsi"/>
          <w:sz w:val="22"/>
          <w:szCs w:val="22"/>
          <w:lang w:eastAsia="en-GB"/>
        </w:rPr>
      </w:pPr>
    </w:p>
    <w:p w14:paraId="4C88C11C" w14:textId="35652664" w:rsidR="000F6A53" w:rsidRDefault="000F6A53" w:rsidP="00815999">
      <w:pPr>
        <w:autoSpaceDE w:val="0"/>
        <w:autoSpaceDN w:val="0"/>
        <w:adjustRightInd w:val="0"/>
        <w:jc w:val="both"/>
        <w:rPr>
          <w:rFonts w:asciiTheme="minorHAnsi" w:eastAsia="Calibri" w:hAnsiTheme="minorHAnsi" w:cstheme="minorHAnsi"/>
          <w:sz w:val="22"/>
          <w:szCs w:val="22"/>
          <w:lang w:eastAsia="en-GB"/>
        </w:rPr>
      </w:pPr>
    </w:p>
    <w:p w14:paraId="047E8E4B" w14:textId="0C0F281B" w:rsidR="000F6A53" w:rsidRDefault="000F6A53" w:rsidP="00815999">
      <w:pPr>
        <w:autoSpaceDE w:val="0"/>
        <w:autoSpaceDN w:val="0"/>
        <w:adjustRightInd w:val="0"/>
        <w:jc w:val="both"/>
        <w:rPr>
          <w:rFonts w:asciiTheme="minorHAnsi" w:eastAsia="Calibri" w:hAnsiTheme="minorHAnsi" w:cstheme="minorHAnsi"/>
          <w:sz w:val="22"/>
          <w:szCs w:val="22"/>
          <w:lang w:eastAsia="en-GB"/>
        </w:rPr>
      </w:pPr>
    </w:p>
    <w:p w14:paraId="3C82567F" w14:textId="6F3D29EE" w:rsidR="001905C2" w:rsidRDefault="001905C2" w:rsidP="00815999">
      <w:pPr>
        <w:autoSpaceDE w:val="0"/>
        <w:autoSpaceDN w:val="0"/>
        <w:adjustRightInd w:val="0"/>
        <w:jc w:val="both"/>
        <w:rPr>
          <w:rFonts w:asciiTheme="minorHAnsi" w:eastAsia="Calibri" w:hAnsiTheme="minorHAnsi" w:cstheme="minorHAnsi"/>
          <w:sz w:val="22"/>
          <w:szCs w:val="22"/>
          <w:lang w:eastAsia="en-GB"/>
        </w:rPr>
      </w:pPr>
    </w:p>
    <w:p w14:paraId="187E7E48" w14:textId="47BF5C82" w:rsidR="001905C2" w:rsidRDefault="001905C2" w:rsidP="00815999">
      <w:pPr>
        <w:autoSpaceDE w:val="0"/>
        <w:autoSpaceDN w:val="0"/>
        <w:adjustRightInd w:val="0"/>
        <w:jc w:val="both"/>
        <w:rPr>
          <w:rFonts w:asciiTheme="minorHAnsi" w:eastAsia="Calibri" w:hAnsiTheme="minorHAnsi" w:cstheme="minorHAnsi"/>
          <w:sz w:val="22"/>
          <w:szCs w:val="22"/>
          <w:lang w:eastAsia="en-GB"/>
        </w:rPr>
      </w:pPr>
    </w:p>
    <w:p w14:paraId="134CC497" w14:textId="031E94C6" w:rsidR="001905C2" w:rsidRDefault="001905C2" w:rsidP="00815999">
      <w:pPr>
        <w:autoSpaceDE w:val="0"/>
        <w:autoSpaceDN w:val="0"/>
        <w:adjustRightInd w:val="0"/>
        <w:jc w:val="both"/>
        <w:rPr>
          <w:rFonts w:asciiTheme="minorHAnsi" w:eastAsia="Calibri" w:hAnsiTheme="minorHAnsi" w:cstheme="minorHAnsi"/>
          <w:sz w:val="22"/>
          <w:szCs w:val="22"/>
          <w:lang w:eastAsia="en-GB"/>
        </w:rPr>
      </w:pPr>
    </w:p>
    <w:p w14:paraId="3914D7D1" w14:textId="77777777" w:rsidR="001905C2" w:rsidRPr="0021766F" w:rsidRDefault="001905C2" w:rsidP="00815999">
      <w:pPr>
        <w:autoSpaceDE w:val="0"/>
        <w:autoSpaceDN w:val="0"/>
        <w:adjustRightInd w:val="0"/>
        <w:jc w:val="both"/>
        <w:rPr>
          <w:rFonts w:asciiTheme="minorHAnsi" w:eastAsia="Calibri" w:hAnsiTheme="minorHAnsi" w:cstheme="minorHAnsi"/>
          <w:sz w:val="22"/>
          <w:szCs w:val="22"/>
          <w:lang w:eastAsia="en-GB"/>
        </w:rPr>
      </w:pPr>
    </w:p>
    <w:sectPr w:rsidR="001905C2" w:rsidRPr="0021766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BC5D9" w14:textId="77777777" w:rsidR="0003008D" w:rsidRDefault="0003008D" w:rsidP="000B7352">
      <w:r>
        <w:separator/>
      </w:r>
    </w:p>
  </w:endnote>
  <w:endnote w:type="continuationSeparator" w:id="0">
    <w:p w14:paraId="6E0FC547" w14:textId="77777777" w:rsidR="0003008D" w:rsidRDefault="0003008D" w:rsidP="000B7352">
      <w:r>
        <w:continuationSeparator/>
      </w:r>
    </w:p>
  </w:endnote>
  <w:endnote w:id="1">
    <w:p w14:paraId="69DCCCC7" w14:textId="1B9B8295" w:rsidR="0060508A" w:rsidRPr="001905C2" w:rsidRDefault="0060508A" w:rsidP="001905C2">
      <w:pPr>
        <w:rPr>
          <w:rFonts w:ascii="Calibri" w:hAnsi="Calibri" w:cs="Calibri"/>
        </w:rPr>
      </w:pPr>
      <w:r>
        <w:rPr>
          <w:rStyle w:val="EndnoteReference"/>
        </w:rPr>
        <w:endnoteRef/>
      </w:r>
      <w:r>
        <w:t xml:space="preserve"> </w:t>
      </w:r>
      <w:hyperlink r:id="rId1" w:history="1">
        <w:r w:rsidRPr="00DB608A">
          <w:rPr>
            <w:rStyle w:val="Hyperlink"/>
            <w:rFonts w:ascii="Calibri" w:hAnsi="Calibri" w:cs="Calibri"/>
            <w:sz w:val="18"/>
            <w:szCs w:val="18"/>
          </w:rPr>
          <w:t>http://www.legislation.gov.uk/ukpga/1980/44/pdfs/ukpga_19800044_en.pdf</w:t>
        </w:r>
      </w:hyperlink>
      <w:r w:rsidRPr="00DB608A">
        <w:rPr>
          <w:rFonts w:ascii="Calibri" w:hAnsi="Calibri" w:cs="Calibri"/>
          <w:sz w:val="18"/>
          <w:szCs w:val="18"/>
        </w:rPr>
        <w:t xml:space="preserve"> - Part I Section 21, 2(i)</w:t>
      </w:r>
    </w:p>
  </w:endnote>
  <w:endnote w:id="2">
    <w:p w14:paraId="4239079A" w14:textId="0B0521FE" w:rsidR="0060508A" w:rsidRDefault="0060508A">
      <w:pPr>
        <w:pStyle w:val="EndnoteText"/>
      </w:pPr>
      <w:r>
        <w:rPr>
          <w:rStyle w:val="EndnoteReference"/>
        </w:rPr>
        <w:endnoteRef/>
      </w:r>
      <w:r>
        <w:t xml:space="preserve"> </w:t>
      </w:r>
      <w:hyperlink r:id="rId2" w:history="1">
        <w:r w:rsidRPr="00936D97">
          <w:rPr>
            <w:rStyle w:val="Hyperlink"/>
          </w:rPr>
          <w:t>https://sces.org.uk/church-approval/</w:t>
        </w:r>
      </w:hyperlink>
      <w:r>
        <w:t xml:space="preserve"> Guidance </w:t>
      </w:r>
      <w:proofErr w:type="gramStart"/>
      <w:r>
        <w:t>For</w:t>
      </w:r>
      <w:proofErr w:type="gramEnd"/>
      <w:r>
        <w:t xml:space="preserve"> Teachers Seeking Approval:  Scottish Catholic Education Service</w:t>
      </w:r>
    </w:p>
  </w:endnote>
  <w:endnote w:id="3">
    <w:p w14:paraId="2D04FD70" w14:textId="5838477C" w:rsidR="0060508A" w:rsidRDefault="0060508A">
      <w:pPr>
        <w:pStyle w:val="EndnoteText"/>
      </w:pPr>
      <w:r>
        <w:rPr>
          <w:rStyle w:val="EndnoteReference"/>
        </w:rPr>
        <w:endnoteRef/>
      </w:r>
      <w:r>
        <w:t xml:space="preserve"> Address to Catholic to catholic Educators, Washington DC, 17</w:t>
      </w:r>
      <w:r w:rsidRPr="00A2722D">
        <w:rPr>
          <w:vertAlign w:val="superscript"/>
        </w:rPr>
        <w:t>th</w:t>
      </w:r>
      <w:r>
        <w:t xml:space="preserve"> April 2008</w:t>
      </w:r>
    </w:p>
  </w:endnote>
  <w:endnote w:id="4">
    <w:p w14:paraId="00216B82" w14:textId="77777777" w:rsidR="0060508A" w:rsidRDefault="0060508A" w:rsidP="006F0997">
      <w:pPr>
        <w:pStyle w:val="EndnoteText"/>
      </w:pPr>
      <w:r>
        <w:rPr>
          <w:rStyle w:val="EndnoteReference"/>
        </w:rPr>
        <w:endnoteRef/>
      </w:r>
      <w:r>
        <w:t xml:space="preserve"> The Catholic School on the Threshold of the Third Millennium, Congregation for Catholic Education, 1997, No 18</w:t>
      </w:r>
    </w:p>
  </w:endnote>
  <w:endnote w:id="5">
    <w:p w14:paraId="581B4652" w14:textId="3069B5EF" w:rsidR="0060508A" w:rsidRDefault="0060508A">
      <w:pPr>
        <w:pStyle w:val="EndnoteText"/>
      </w:pPr>
      <w:r>
        <w:rPr>
          <w:rStyle w:val="EndnoteReference"/>
        </w:rPr>
        <w:endnoteRef/>
      </w:r>
      <w:r>
        <w:t xml:space="preserve"> The Catholic School, Sacred Congregation for Catholic Education 1977, para 8</w:t>
      </w:r>
    </w:p>
  </w:endnote>
  <w:endnote w:id="6">
    <w:p w14:paraId="21F13EBC" w14:textId="77777777" w:rsidR="0060508A" w:rsidRDefault="0060508A" w:rsidP="00A2722D">
      <w:pPr>
        <w:pStyle w:val="EndnoteText"/>
      </w:pPr>
      <w:r>
        <w:rPr>
          <w:rStyle w:val="EndnoteReference"/>
        </w:rPr>
        <w:endnoteRef/>
      </w:r>
      <w:r>
        <w:t xml:space="preserve"> This Is Our Faith, Guidance on the teaching of religious education in Catholic schools, Bishops’ Conference of Scotland 2011, section 1 – </w:t>
      </w:r>
      <w:proofErr w:type="spellStart"/>
      <w:r>
        <w:t>pg</w:t>
      </w:r>
      <w:proofErr w:type="spellEnd"/>
      <w:r>
        <w:t xml:space="preserve"> 8</w:t>
      </w:r>
    </w:p>
  </w:endnote>
  <w:endnote w:id="7">
    <w:p w14:paraId="6A2683A8" w14:textId="1738E2D9" w:rsidR="0060508A" w:rsidRDefault="0060508A">
      <w:pPr>
        <w:pStyle w:val="EndnoteText"/>
      </w:pPr>
      <w:r>
        <w:rPr>
          <w:rStyle w:val="EndnoteReference"/>
        </w:rPr>
        <w:endnoteRef/>
      </w:r>
      <w:r>
        <w:t xml:space="preserve"> The Catholic School on the Threshold of the Third Millennium, Congregation for Catholic Education, 1997, No 14</w:t>
      </w:r>
    </w:p>
  </w:endnote>
  <w:endnote w:id="8">
    <w:p w14:paraId="3F00756F" w14:textId="77777777" w:rsidR="0060508A" w:rsidRDefault="0060508A" w:rsidP="00A2722D">
      <w:pPr>
        <w:pStyle w:val="EndnoteText"/>
      </w:pPr>
      <w:r>
        <w:rPr>
          <w:rStyle w:val="EndnoteReference"/>
        </w:rPr>
        <w:endnoteRef/>
      </w:r>
      <w:r>
        <w:t xml:space="preserve"> </w:t>
      </w:r>
      <w:hyperlink r:id="rId3" w:history="1">
        <w:r w:rsidRPr="00936D97">
          <w:rPr>
            <w:rStyle w:val="Hyperlink"/>
          </w:rPr>
          <w:t>https://www.gov.scot/publications/curriculum-for-excellence-religious-observance/</w:t>
        </w:r>
      </w:hyperlink>
      <w:r>
        <w:t xml:space="preserve"> para 24</w:t>
      </w:r>
    </w:p>
  </w:endnote>
  <w:endnote w:id="9">
    <w:p w14:paraId="5E8A61FB" w14:textId="77777777" w:rsidR="00E15708" w:rsidRDefault="00E15708" w:rsidP="00E15708">
      <w:pPr>
        <w:pStyle w:val="EndnoteText"/>
      </w:pPr>
      <w:r>
        <w:rPr>
          <w:rStyle w:val="EndnoteReference"/>
        </w:rPr>
        <w:endnoteRef/>
      </w:r>
      <w:r>
        <w:t xml:space="preserve"> The Catholic School, Sacred Congregation for Catholic Education 1977, para.43</w:t>
      </w:r>
    </w:p>
  </w:endnote>
  <w:endnote w:id="10">
    <w:p w14:paraId="7DDDC64D" w14:textId="77777777" w:rsidR="00E15708" w:rsidRDefault="00E15708" w:rsidP="00E15708">
      <w:pPr>
        <w:pStyle w:val="EndnoteText"/>
      </w:pPr>
      <w:r>
        <w:rPr>
          <w:rStyle w:val="EndnoteReference"/>
        </w:rPr>
        <w:endnoteRef/>
      </w:r>
      <w:r>
        <w:t xml:space="preserve"> Lay Catholics in Schools: Witnesses to Faith, Sacred Congregation for Catholic Education 1982, No. 76</w:t>
      </w:r>
    </w:p>
  </w:endnote>
  <w:endnote w:id="11">
    <w:p w14:paraId="6103240C" w14:textId="77777777" w:rsidR="0060508A" w:rsidRDefault="0060508A" w:rsidP="008A2F38">
      <w:pPr>
        <w:pStyle w:val="EndnoteText"/>
      </w:pPr>
      <w:r>
        <w:rPr>
          <w:rStyle w:val="EndnoteReference"/>
        </w:rPr>
        <w:endnoteRef/>
      </w:r>
      <w:r>
        <w:t xml:space="preserve"> The Catholic school on the Threshold of the Third Millennium, Congregation for Catholic Education, 1997, No. 4</w:t>
      </w:r>
    </w:p>
  </w:endnote>
  <w:endnote w:id="12">
    <w:p w14:paraId="2D2A3E32" w14:textId="77777777" w:rsidR="00E15708" w:rsidRDefault="00E15708" w:rsidP="00E15708">
      <w:pPr>
        <w:pStyle w:val="EndnoteText"/>
      </w:pPr>
      <w:r>
        <w:rPr>
          <w:rStyle w:val="EndnoteReference"/>
        </w:rPr>
        <w:endnoteRef/>
      </w:r>
      <w:r>
        <w:t xml:space="preserve"> Lay Catholics in Schools: Witnesses to Faith, Sacred Congregation for Catholic Education 1982, No.16</w:t>
      </w:r>
    </w:p>
  </w:endnote>
  <w:endnote w:id="13">
    <w:p w14:paraId="0731F63C" w14:textId="405EBA99" w:rsidR="0060508A" w:rsidRDefault="0060508A">
      <w:pPr>
        <w:pStyle w:val="EndnoteText"/>
      </w:pPr>
      <w:r>
        <w:rPr>
          <w:rStyle w:val="EndnoteReference"/>
        </w:rPr>
        <w:endnoteRef/>
      </w:r>
      <w:r>
        <w:t xml:space="preserve"> The Catholic school on the Threshold of the Third Millennium, Congregation for Catholic Education, 1997, No. 14</w:t>
      </w:r>
    </w:p>
  </w:endnote>
  <w:endnote w:id="14">
    <w:p w14:paraId="386CC512" w14:textId="77777777" w:rsidR="00FC3050" w:rsidRDefault="00FC3050" w:rsidP="00FC3050">
      <w:pPr>
        <w:pStyle w:val="NormalWeb"/>
        <w:spacing w:before="0" w:beforeAutospacing="0" w:after="0" w:afterAutospacing="0"/>
        <w:rPr>
          <w:rFonts w:asciiTheme="minorHAnsi" w:hAnsiTheme="minorHAnsi" w:cstheme="minorHAnsi"/>
          <w:sz w:val="20"/>
          <w:szCs w:val="20"/>
        </w:rPr>
      </w:pPr>
      <w:r w:rsidRPr="00815999">
        <w:rPr>
          <w:rStyle w:val="EndnoteReference"/>
          <w:rFonts w:asciiTheme="minorHAnsi" w:hAnsiTheme="minorHAnsi" w:cstheme="minorHAnsi"/>
          <w:sz w:val="20"/>
          <w:szCs w:val="20"/>
        </w:rPr>
        <w:endnoteRef/>
      </w:r>
      <w:r w:rsidRPr="00815999">
        <w:rPr>
          <w:rFonts w:asciiTheme="minorHAnsi" w:hAnsiTheme="minorHAnsi" w:cstheme="minorHAnsi"/>
          <w:sz w:val="20"/>
          <w:szCs w:val="20"/>
        </w:rPr>
        <w:t xml:space="preserve"> To </w:t>
      </w:r>
      <w:proofErr w:type="spellStart"/>
      <w:r w:rsidRPr="00815999">
        <w:rPr>
          <w:rFonts w:asciiTheme="minorHAnsi" w:hAnsiTheme="minorHAnsi" w:cstheme="minorHAnsi"/>
          <w:sz w:val="20"/>
          <w:szCs w:val="20"/>
        </w:rPr>
        <w:t>summarize:with</w:t>
      </w:r>
      <w:proofErr w:type="spellEnd"/>
      <w:r w:rsidRPr="00815999">
        <w:rPr>
          <w:rFonts w:asciiTheme="minorHAnsi" w:hAnsiTheme="minorHAnsi" w:cstheme="minorHAnsi"/>
          <w:sz w:val="20"/>
          <w:szCs w:val="20"/>
        </w:rPr>
        <w:t xml:space="preserve"> the best possible professional qualifications, with an apostolic intention inspired by faith, for the integral formation of the human person, in a communication of culture, in an exercise of that pedagogy which will give emphasis to direct and personal contact with students, giving spiritual inspiration to the educational community of which he or she is a member, as well as to all the different persons related to the educational community. To this lay person, as a member of this community, the family and the Church entrust the school's educational endeavour.</w:t>
      </w:r>
      <w:r>
        <w:rPr>
          <w:rFonts w:asciiTheme="minorHAnsi" w:hAnsiTheme="minorHAnsi" w:cstheme="minorHAnsi"/>
          <w:sz w:val="20"/>
          <w:szCs w:val="20"/>
        </w:rPr>
        <w:t xml:space="preserve"> </w:t>
      </w:r>
    </w:p>
    <w:p w14:paraId="3FD124F2" w14:textId="77777777" w:rsidR="00FC3050" w:rsidRPr="00A30899" w:rsidRDefault="00FC3050" w:rsidP="00FC3050">
      <w:pPr>
        <w:pStyle w:val="NormalWeb"/>
        <w:spacing w:before="0" w:beforeAutospacing="0" w:after="0" w:afterAutospacing="0"/>
        <w:jc w:val="right"/>
        <w:rPr>
          <w:rFonts w:asciiTheme="minorHAnsi" w:hAnsiTheme="minorHAnsi" w:cstheme="minorHAnsi"/>
          <w:b/>
          <w:sz w:val="20"/>
          <w:szCs w:val="20"/>
        </w:rPr>
      </w:pPr>
      <w:r w:rsidRPr="00A30899">
        <w:rPr>
          <w:rFonts w:asciiTheme="minorHAnsi" w:hAnsiTheme="minorHAnsi" w:cstheme="minorHAnsi"/>
          <w:b/>
          <w:sz w:val="20"/>
          <w:szCs w:val="20"/>
        </w:rPr>
        <w:t>Lay Catholics in Schools: Witnesses to Faith, Sacred Congregation for Catholic Education 1982. No.24</w:t>
      </w:r>
    </w:p>
  </w:endnote>
  <w:endnote w:id="15">
    <w:p w14:paraId="7CE84B73" w14:textId="77777777" w:rsidR="00FC3050" w:rsidRDefault="00FC3050" w:rsidP="00FC3050">
      <w:pPr>
        <w:pStyle w:val="EndnoteText"/>
      </w:pPr>
      <w:r>
        <w:rPr>
          <w:rStyle w:val="EndnoteReference"/>
        </w:rPr>
        <w:endnoteRef/>
      </w:r>
      <w:r>
        <w:t xml:space="preserve"> Lay Catholics in Schools: Witnesses to Faith, Sacred Congregation for Catholic Education 1982, No. 1</w:t>
      </w:r>
    </w:p>
  </w:endnote>
  <w:endnote w:id="16">
    <w:p w14:paraId="76A36878" w14:textId="77777777" w:rsidR="00FC3050" w:rsidRDefault="00FC3050" w:rsidP="00FC3050">
      <w:pPr>
        <w:pStyle w:val="EndnoteText"/>
      </w:pPr>
      <w:r>
        <w:rPr>
          <w:rStyle w:val="EndnoteReference"/>
        </w:rPr>
        <w:endnoteRef/>
      </w:r>
      <w:r>
        <w:t xml:space="preserve"> </w:t>
      </w:r>
      <w:proofErr w:type="spellStart"/>
      <w:r>
        <w:t>cf</w:t>
      </w:r>
      <w:proofErr w:type="spellEnd"/>
      <w:r>
        <w:t xml:space="preserve"> Lay Catholics in Schools: Witnesses to Faith, Sacred Congregation for Catholic Education 1982, No.2</w:t>
      </w:r>
    </w:p>
  </w:endnote>
  <w:endnote w:id="17">
    <w:p w14:paraId="789A4C6F" w14:textId="77777777" w:rsidR="0060508A" w:rsidRDefault="0060508A" w:rsidP="00760056">
      <w:pPr>
        <w:pStyle w:val="EndnoteText"/>
      </w:pPr>
      <w:r>
        <w:rPr>
          <w:rStyle w:val="EndnoteReference"/>
        </w:rPr>
        <w:endnoteRef/>
      </w:r>
      <w:r>
        <w:t xml:space="preserve"> Having Faith in the Curriculum, Catholic Education Commission, 2011, Introduction</w:t>
      </w:r>
    </w:p>
  </w:endnote>
  <w:endnote w:id="18">
    <w:p w14:paraId="52734412" w14:textId="77777777" w:rsidR="0060508A" w:rsidRDefault="0060508A" w:rsidP="00760056">
      <w:pPr>
        <w:pStyle w:val="EndnoteText"/>
      </w:pPr>
      <w:r>
        <w:rPr>
          <w:rStyle w:val="EndnoteReference"/>
        </w:rPr>
        <w:endnoteRef/>
      </w:r>
      <w:r>
        <w:t xml:space="preserve"> </w:t>
      </w:r>
      <w:proofErr w:type="spellStart"/>
      <w:r>
        <w:t>cf</w:t>
      </w:r>
      <w:proofErr w:type="spellEnd"/>
      <w:r>
        <w:t xml:space="preserve"> This Is Our Faith, Section 3, The Person of the Teacher </w:t>
      </w:r>
      <w:proofErr w:type="spellStart"/>
      <w:r>
        <w:t>pg</w:t>
      </w:r>
      <w:proofErr w:type="spellEnd"/>
      <w:r>
        <w:t xml:space="preserve"> 58</w:t>
      </w:r>
    </w:p>
  </w:endnote>
  <w:endnote w:id="19">
    <w:p w14:paraId="7394E42B" w14:textId="77777777" w:rsidR="00FC3050" w:rsidRDefault="00FC3050" w:rsidP="00FC3050">
      <w:pPr>
        <w:pStyle w:val="EndnoteText"/>
      </w:pPr>
      <w:r>
        <w:rPr>
          <w:rStyle w:val="EndnoteReference"/>
        </w:rPr>
        <w:endnoteRef/>
      </w:r>
      <w:r>
        <w:t xml:space="preserve"> Lay Catholics in Schools: Witnesses to Faith, Sacred Congregation for Catholic Education 1982, No. 37</w:t>
      </w:r>
    </w:p>
  </w:endnote>
  <w:endnote w:id="20">
    <w:p w14:paraId="32024C7F" w14:textId="77777777" w:rsidR="00FC3050" w:rsidRPr="00815999" w:rsidRDefault="00FC3050" w:rsidP="00FC3050">
      <w:pPr>
        <w:pStyle w:val="EndnoteText"/>
        <w:rPr>
          <w:rFonts w:asciiTheme="minorHAnsi" w:hAnsiTheme="minorHAnsi" w:cstheme="minorHAnsi"/>
        </w:rPr>
      </w:pPr>
    </w:p>
  </w:endnote>
  <w:endnote w:id="21">
    <w:p w14:paraId="1D3D615B" w14:textId="77777777" w:rsidR="00FC3050" w:rsidRDefault="00FC3050" w:rsidP="00FC3050">
      <w:pPr>
        <w:pStyle w:val="EndnoteText"/>
      </w:pPr>
      <w:r>
        <w:rPr>
          <w:rStyle w:val="EndnoteReference"/>
        </w:rPr>
        <w:endnoteRef/>
      </w:r>
      <w:r>
        <w:t xml:space="preserve"> Lay Catholics in Schools: Witnesses to Faith, Sacred Congregation for Catholic Education 1982, No. 18</w:t>
      </w:r>
    </w:p>
  </w:endnote>
  <w:endnote w:id="22">
    <w:p w14:paraId="56CCA2E5" w14:textId="77777777" w:rsidR="00FC3050" w:rsidRPr="00815999" w:rsidRDefault="00FC3050" w:rsidP="00FC3050">
      <w:pPr>
        <w:pStyle w:val="NormalWeb"/>
        <w:spacing w:before="0" w:beforeAutospacing="0" w:after="0" w:afterAutospacing="0"/>
        <w:rPr>
          <w:rFonts w:asciiTheme="minorHAnsi" w:hAnsiTheme="minorHAnsi" w:cstheme="minorHAnsi"/>
          <w:sz w:val="20"/>
          <w:szCs w:val="20"/>
        </w:rPr>
      </w:pPr>
      <w:r w:rsidRPr="00815999">
        <w:rPr>
          <w:rStyle w:val="EndnoteReference"/>
          <w:rFonts w:asciiTheme="minorHAnsi" w:hAnsiTheme="minorHAnsi" w:cstheme="minorHAnsi"/>
          <w:sz w:val="20"/>
          <w:szCs w:val="20"/>
        </w:rPr>
        <w:endnoteRef/>
      </w:r>
      <w:r w:rsidRPr="00815999">
        <w:rPr>
          <w:rFonts w:asciiTheme="minorHAnsi" w:hAnsiTheme="minorHAnsi" w:cstheme="minorHAnsi"/>
          <w:sz w:val="20"/>
          <w:szCs w:val="20"/>
        </w:rPr>
        <w:t xml:space="preserve"> “teachers must be profoundly convinced that they share in the sanctifying, and therefore educational mission of the Church; they cannot regard themselves as cut off from the ecclesial complex” </w:t>
      </w:r>
      <w:bookmarkStart w:id="0" w:name="_Hlk532480129"/>
      <w:r w:rsidRPr="00815999">
        <w:rPr>
          <w:rFonts w:asciiTheme="minorHAnsi" w:hAnsiTheme="minorHAnsi" w:cstheme="minorHAnsi"/>
          <w:sz w:val="20"/>
          <w:szCs w:val="20"/>
        </w:rPr>
        <w:t>24</w:t>
      </w:r>
    </w:p>
    <w:p w14:paraId="039205EF" w14:textId="77777777" w:rsidR="00FC3050" w:rsidRPr="00815999" w:rsidRDefault="00FC3050" w:rsidP="00FC3050">
      <w:pPr>
        <w:pStyle w:val="NormalWeb"/>
        <w:spacing w:before="0" w:beforeAutospacing="0" w:after="0" w:afterAutospacing="0"/>
        <w:rPr>
          <w:rFonts w:asciiTheme="minorHAnsi" w:hAnsiTheme="minorHAnsi" w:cstheme="minorHAnsi"/>
          <w:sz w:val="20"/>
          <w:szCs w:val="20"/>
        </w:rPr>
      </w:pPr>
      <w:r w:rsidRPr="00815999">
        <w:rPr>
          <w:rFonts w:asciiTheme="minorHAnsi" w:hAnsiTheme="minorHAnsi" w:cstheme="minorHAnsi"/>
          <w:sz w:val="20"/>
          <w:szCs w:val="20"/>
        </w:rPr>
        <w:t>“</w:t>
      </w:r>
      <w:r w:rsidRPr="00335594">
        <w:rPr>
          <w:rFonts w:asciiTheme="minorHAnsi" w:hAnsiTheme="minorHAnsi" w:cstheme="minorHAnsi"/>
          <w:sz w:val="20"/>
          <w:szCs w:val="20"/>
        </w:rPr>
        <w:t>the Catholic educator must consciously inspire his or her activity with the Christian concept of the person, in communion with the Magisterium of the Church</w:t>
      </w:r>
      <w:r w:rsidRPr="00815999">
        <w:rPr>
          <w:rFonts w:asciiTheme="minorHAnsi" w:hAnsiTheme="minorHAnsi" w:cstheme="minorHAnsi"/>
          <w:sz w:val="20"/>
          <w:szCs w:val="20"/>
        </w:rPr>
        <w:t>”</w:t>
      </w:r>
      <w:r w:rsidRPr="00335594">
        <w:rPr>
          <w:rFonts w:asciiTheme="minorHAnsi" w:hAnsiTheme="minorHAnsi" w:cstheme="minorHAnsi"/>
          <w:sz w:val="20"/>
          <w:szCs w:val="20"/>
        </w:rPr>
        <w:t>.</w:t>
      </w:r>
      <w:r w:rsidRPr="00815999">
        <w:rPr>
          <w:rFonts w:asciiTheme="minorHAnsi" w:hAnsiTheme="minorHAnsi" w:cstheme="minorHAnsi"/>
          <w:sz w:val="20"/>
          <w:szCs w:val="20"/>
        </w:rPr>
        <w:t>18</w:t>
      </w:r>
    </w:p>
    <w:p w14:paraId="13FA5407" w14:textId="77777777" w:rsidR="00FC3050" w:rsidRPr="001905C2" w:rsidRDefault="00FC3050" w:rsidP="00FC3050">
      <w:pPr>
        <w:pStyle w:val="EndnoteText"/>
        <w:jc w:val="right"/>
        <w:rPr>
          <w:rFonts w:asciiTheme="minorHAnsi" w:hAnsiTheme="minorHAnsi" w:cstheme="minorHAnsi"/>
          <w:b/>
        </w:rPr>
      </w:pPr>
      <w:r w:rsidRPr="00A30899">
        <w:rPr>
          <w:rFonts w:asciiTheme="minorHAnsi" w:hAnsiTheme="minorHAnsi" w:cstheme="minorHAnsi"/>
          <w:b/>
        </w:rPr>
        <w:t xml:space="preserve">Lay Catholics in Schools: Witnesses to Faith, Sacred Congregation for Catholic Education 1982, </w:t>
      </w:r>
      <w:bookmarkEnd w:id="0"/>
      <w:r w:rsidRPr="00A30899">
        <w:rPr>
          <w:rFonts w:asciiTheme="minorHAnsi" w:hAnsiTheme="minorHAnsi" w:cstheme="minorHAnsi"/>
          <w:b/>
        </w:rPr>
        <w:t>No.18&amp; 24</w:t>
      </w:r>
    </w:p>
    <w:p w14:paraId="05765ED9" w14:textId="77777777" w:rsidR="00FC3050" w:rsidRDefault="00FC3050" w:rsidP="00FC3050">
      <w:pPr>
        <w:rPr>
          <w:rFonts w:asciiTheme="minorHAnsi" w:hAnsiTheme="minorHAnsi" w:cstheme="minorHAnsi"/>
          <w:sz w:val="20"/>
          <w:szCs w:val="20"/>
          <w:lang w:eastAsia="en-GB"/>
        </w:rPr>
      </w:pPr>
      <w:r w:rsidRPr="00815999">
        <w:rPr>
          <w:rStyle w:val="EndnoteReference"/>
          <w:rFonts w:asciiTheme="minorHAnsi" w:hAnsiTheme="minorHAnsi" w:cstheme="minorHAnsi"/>
          <w:sz w:val="20"/>
          <w:szCs w:val="20"/>
        </w:rPr>
        <w:endnoteRef/>
      </w:r>
      <w:r w:rsidRPr="00815999">
        <w:rPr>
          <w:rFonts w:asciiTheme="minorHAnsi" w:hAnsiTheme="minorHAnsi" w:cstheme="minorHAnsi"/>
          <w:sz w:val="20"/>
          <w:szCs w:val="20"/>
        </w:rPr>
        <w:t xml:space="preserve"> </w:t>
      </w:r>
      <w:r w:rsidRPr="00335594">
        <w:rPr>
          <w:rFonts w:asciiTheme="minorHAnsi" w:hAnsiTheme="minorHAnsi" w:cstheme="minorHAnsi"/>
          <w:sz w:val="20"/>
          <w:szCs w:val="20"/>
          <w:lang w:eastAsia="en-GB"/>
        </w:rPr>
        <w:t>The work of a lay educator has an undeniably professional aspect; but it cannot be reduced to professionalism alone. Professionalism is marked by, and raised to, a super-natural Christian vocation. The life of the Catholic teacher must be marked by the exercise of a personal vocation in the Church, and not simply by the exercise of a profession</w:t>
      </w:r>
    </w:p>
    <w:p w14:paraId="29215731" w14:textId="77777777" w:rsidR="00FC3050" w:rsidRPr="001905C2" w:rsidRDefault="00FC3050" w:rsidP="00FC3050">
      <w:pPr>
        <w:jc w:val="right"/>
        <w:rPr>
          <w:rFonts w:asciiTheme="minorHAnsi" w:hAnsiTheme="minorHAnsi" w:cstheme="minorHAnsi"/>
          <w:b/>
          <w:sz w:val="20"/>
          <w:szCs w:val="20"/>
          <w:lang w:eastAsia="en-GB"/>
        </w:rPr>
      </w:pPr>
      <w:r w:rsidRPr="00A30899">
        <w:rPr>
          <w:rFonts w:asciiTheme="minorHAnsi" w:hAnsiTheme="minorHAnsi" w:cstheme="minorHAnsi"/>
          <w:b/>
          <w:sz w:val="20"/>
          <w:szCs w:val="20"/>
        </w:rPr>
        <w:t>Lay Catholics in Schools: Witnesses to Faith, Sacred Congregation for Catholic Education 1982. No</w:t>
      </w:r>
      <w:r w:rsidRPr="00A30899">
        <w:rPr>
          <w:rFonts w:asciiTheme="minorHAnsi" w:hAnsiTheme="minorHAnsi" w:cstheme="minorHAnsi"/>
          <w:b/>
          <w:sz w:val="20"/>
          <w:szCs w:val="20"/>
          <w:lang w:eastAsia="en-GB"/>
        </w:rPr>
        <w:t>37</w:t>
      </w:r>
    </w:p>
  </w:endnote>
  <w:endnote w:id="23">
    <w:p w14:paraId="7AFEC196" w14:textId="69CD0ED4" w:rsidR="00815999" w:rsidRPr="00815999" w:rsidRDefault="00815999" w:rsidP="00815999">
      <w:pPr>
        <w:autoSpaceDE w:val="0"/>
        <w:autoSpaceDN w:val="0"/>
        <w:adjustRightInd w:val="0"/>
        <w:jc w:val="both"/>
        <w:rPr>
          <w:rFonts w:asciiTheme="minorHAnsi" w:eastAsia="Calibri" w:hAnsiTheme="minorHAnsi" w:cstheme="minorHAnsi"/>
          <w:sz w:val="20"/>
          <w:szCs w:val="20"/>
          <w:lang w:eastAsia="en-GB"/>
        </w:rPr>
      </w:pPr>
      <w:r w:rsidRPr="00815999">
        <w:rPr>
          <w:rStyle w:val="EndnoteReference"/>
          <w:rFonts w:asciiTheme="minorHAnsi" w:hAnsiTheme="minorHAnsi" w:cstheme="minorHAnsi"/>
          <w:sz w:val="20"/>
          <w:szCs w:val="20"/>
        </w:rPr>
        <w:endnoteRef/>
      </w:r>
      <w:r w:rsidRPr="00815999">
        <w:rPr>
          <w:rFonts w:asciiTheme="minorHAnsi" w:hAnsiTheme="minorHAnsi" w:cstheme="minorHAnsi"/>
          <w:sz w:val="20"/>
          <w:szCs w:val="20"/>
        </w:rPr>
        <w:t xml:space="preserve"> </w:t>
      </w:r>
      <w:r>
        <w:rPr>
          <w:rFonts w:asciiTheme="minorHAnsi" w:hAnsiTheme="minorHAnsi" w:cstheme="minorHAnsi"/>
          <w:sz w:val="20"/>
          <w:szCs w:val="20"/>
        </w:rPr>
        <w:t xml:space="preserve">Note on terminology: </w:t>
      </w:r>
      <w:r w:rsidRPr="00815999">
        <w:rPr>
          <w:rFonts w:asciiTheme="minorHAnsi" w:eastAsia="Calibri" w:hAnsiTheme="minorHAnsi" w:cstheme="minorHAnsi"/>
          <w:sz w:val="20"/>
          <w:szCs w:val="20"/>
          <w:lang w:eastAsia="en-GB"/>
        </w:rPr>
        <w:t xml:space="preserve">Whilst these titles have traditionally been used in </w:t>
      </w:r>
      <w:proofErr w:type="gramStart"/>
      <w:r w:rsidRPr="00815999">
        <w:rPr>
          <w:rFonts w:asciiTheme="minorHAnsi" w:eastAsia="Calibri" w:hAnsiTheme="minorHAnsi" w:cstheme="minorHAnsi"/>
          <w:sz w:val="20"/>
          <w:szCs w:val="20"/>
          <w:lang w:eastAsia="en-GB"/>
        </w:rPr>
        <w:t>schools</w:t>
      </w:r>
      <w:proofErr w:type="gramEnd"/>
      <w:r w:rsidRPr="00815999">
        <w:rPr>
          <w:rFonts w:asciiTheme="minorHAnsi" w:eastAsia="Calibri" w:hAnsiTheme="minorHAnsi" w:cstheme="minorHAnsi"/>
          <w:sz w:val="20"/>
          <w:szCs w:val="20"/>
          <w:lang w:eastAsia="en-GB"/>
        </w:rPr>
        <w:t xml:space="preserve"> other senior leadership posts, and terminology, have come about in practice, often as a result of collaborative working arrangements between schools. Terms which are being used more frequently include: executive headteacher, associate headteacher and head of school. The principle to be applied is that this minimum requirement will apply to </w:t>
      </w:r>
      <w:r w:rsidRPr="00815999">
        <w:rPr>
          <w:rFonts w:asciiTheme="minorHAnsi" w:eastAsia="Calibri" w:hAnsiTheme="minorHAnsi" w:cstheme="minorHAnsi"/>
          <w:b/>
          <w:sz w:val="20"/>
          <w:szCs w:val="20"/>
          <w:lang w:eastAsia="en-GB"/>
        </w:rPr>
        <w:t>the most senior leadership post</w:t>
      </w:r>
      <w:r w:rsidRPr="00815999">
        <w:rPr>
          <w:rFonts w:asciiTheme="minorHAnsi" w:eastAsia="Calibri" w:hAnsiTheme="minorHAnsi" w:cstheme="minorHAnsi"/>
          <w:sz w:val="20"/>
          <w:szCs w:val="20"/>
          <w:lang w:eastAsia="en-GB"/>
        </w:rPr>
        <w:t xml:space="preserve"> i.e. the person with overall responsibility for the day to day management of the school and the person who is </w:t>
      </w:r>
      <w:r w:rsidRPr="00815999">
        <w:rPr>
          <w:rFonts w:asciiTheme="minorHAnsi" w:eastAsia="Calibri" w:hAnsiTheme="minorHAnsi" w:cstheme="minorHAnsi"/>
          <w:b/>
          <w:sz w:val="20"/>
          <w:szCs w:val="20"/>
          <w:lang w:eastAsia="en-GB"/>
        </w:rPr>
        <w:t>the second most senior person</w:t>
      </w:r>
      <w:r w:rsidRPr="00815999">
        <w:rPr>
          <w:rFonts w:asciiTheme="minorHAnsi" w:eastAsia="Calibri" w:hAnsiTheme="minorHAnsi" w:cstheme="minorHAnsi"/>
          <w:sz w:val="20"/>
          <w:szCs w:val="20"/>
          <w:lang w:eastAsia="en-GB"/>
        </w:rPr>
        <w:t xml:space="preserve"> in the leadership team</w:t>
      </w:r>
      <w:r>
        <w:rPr>
          <w:rFonts w:asciiTheme="minorHAnsi" w:eastAsia="Calibri" w:hAnsiTheme="minorHAnsi" w:cstheme="minorHAnsi"/>
          <w:sz w:val="20"/>
          <w:szCs w:val="20"/>
          <w:lang w:eastAsia="en-GB"/>
        </w:rPr>
        <w:t xml:space="preserve"> and </w:t>
      </w:r>
      <w:r w:rsidR="00A30899">
        <w:rPr>
          <w:rFonts w:asciiTheme="minorHAnsi" w:eastAsia="Calibri" w:hAnsiTheme="minorHAnsi" w:cstheme="minorHAnsi"/>
          <w:sz w:val="20"/>
          <w:szCs w:val="20"/>
          <w:lang w:eastAsia="en-GB"/>
        </w:rPr>
        <w:t>any</w:t>
      </w:r>
      <w:r>
        <w:rPr>
          <w:rFonts w:asciiTheme="minorHAnsi" w:eastAsia="Calibri" w:hAnsiTheme="minorHAnsi" w:cstheme="minorHAnsi"/>
          <w:sz w:val="20"/>
          <w:szCs w:val="20"/>
          <w:lang w:eastAsia="en-GB"/>
        </w:rPr>
        <w:t xml:space="preserve"> </w:t>
      </w:r>
      <w:r w:rsidRPr="00815999">
        <w:rPr>
          <w:rFonts w:asciiTheme="minorHAnsi" w:eastAsia="Calibri" w:hAnsiTheme="minorHAnsi" w:cstheme="minorHAnsi"/>
          <w:b/>
          <w:sz w:val="20"/>
          <w:szCs w:val="20"/>
          <w:lang w:eastAsia="en-GB"/>
        </w:rPr>
        <w:t xml:space="preserve">post with responsibility for </w:t>
      </w:r>
      <w:r w:rsidR="00A30899">
        <w:rPr>
          <w:rFonts w:asciiTheme="minorHAnsi" w:eastAsia="Calibri" w:hAnsiTheme="minorHAnsi" w:cstheme="minorHAnsi"/>
          <w:b/>
          <w:sz w:val="20"/>
          <w:szCs w:val="20"/>
          <w:lang w:eastAsia="en-GB"/>
        </w:rPr>
        <w:t>t</w:t>
      </w:r>
      <w:r w:rsidR="001905C2">
        <w:rPr>
          <w:rFonts w:asciiTheme="minorHAnsi" w:eastAsia="Calibri" w:hAnsiTheme="minorHAnsi" w:cstheme="minorHAnsi"/>
          <w:b/>
          <w:sz w:val="20"/>
          <w:szCs w:val="20"/>
          <w:lang w:eastAsia="en-GB"/>
        </w:rPr>
        <w:t>e</w:t>
      </w:r>
      <w:r w:rsidR="00A30899">
        <w:rPr>
          <w:rFonts w:asciiTheme="minorHAnsi" w:eastAsia="Calibri" w:hAnsiTheme="minorHAnsi" w:cstheme="minorHAnsi"/>
          <w:b/>
          <w:sz w:val="20"/>
          <w:szCs w:val="20"/>
          <w:lang w:eastAsia="en-GB"/>
        </w:rPr>
        <w:t xml:space="preserve">aching </w:t>
      </w:r>
      <w:r w:rsidRPr="00815999">
        <w:rPr>
          <w:rFonts w:asciiTheme="minorHAnsi" w:eastAsia="Calibri" w:hAnsiTheme="minorHAnsi" w:cstheme="minorHAnsi"/>
          <w:b/>
          <w:sz w:val="20"/>
          <w:szCs w:val="20"/>
          <w:lang w:eastAsia="en-GB"/>
        </w:rPr>
        <w:t>Religious Education.</w:t>
      </w:r>
    </w:p>
    <w:p w14:paraId="6C21055E" w14:textId="7AE478AA" w:rsidR="00815999" w:rsidRDefault="0081599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93940" w14:textId="77777777" w:rsidR="0003008D" w:rsidRDefault="0003008D" w:rsidP="000B7352">
      <w:r>
        <w:separator/>
      </w:r>
    </w:p>
  </w:footnote>
  <w:footnote w:type="continuationSeparator" w:id="0">
    <w:p w14:paraId="42B280FC" w14:textId="77777777" w:rsidR="0003008D" w:rsidRDefault="0003008D" w:rsidP="000B7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12A7" w14:textId="29CD1DA7" w:rsidR="00821D7B" w:rsidRPr="00821D7B" w:rsidRDefault="00821D7B">
    <w:pPr>
      <w:pStyle w:val="Header"/>
      <w:rPr>
        <w:b/>
        <w:color w:val="FF0000"/>
      </w:rPr>
    </w:pPr>
    <w:r>
      <w:rPr>
        <w:b/>
        <w:color w:val="FF0000"/>
      </w:rPr>
      <w:tab/>
    </w:r>
    <w:r>
      <w:rPr>
        <w:b/>
        <w:color w:val="FF0000"/>
      </w:rPr>
      <w:tab/>
    </w:r>
    <w:r w:rsidR="00445231" w:rsidRPr="00445231">
      <w:rPr>
        <w:b/>
        <w:color w:val="7F7F7F" w:themeColor="text1" w:themeTint="80"/>
      </w:rPr>
      <w:t>March 2019</w:t>
    </w:r>
  </w:p>
  <w:p w14:paraId="20285D5D" w14:textId="77777777" w:rsidR="00821D7B" w:rsidRDefault="00821D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0E"/>
    <w:rsid w:val="0000417C"/>
    <w:rsid w:val="0003008D"/>
    <w:rsid w:val="00054BD4"/>
    <w:rsid w:val="00070033"/>
    <w:rsid w:val="000B67B1"/>
    <w:rsid w:val="000B7352"/>
    <w:rsid w:val="000C0758"/>
    <w:rsid w:val="000F6A53"/>
    <w:rsid w:val="001905C2"/>
    <w:rsid w:val="001F09D8"/>
    <w:rsid w:val="0021766F"/>
    <w:rsid w:val="002177A2"/>
    <w:rsid w:val="00226B06"/>
    <w:rsid w:val="002D75E6"/>
    <w:rsid w:val="003140CD"/>
    <w:rsid w:val="00335594"/>
    <w:rsid w:val="0037514C"/>
    <w:rsid w:val="003D4E43"/>
    <w:rsid w:val="003F3354"/>
    <w:rsid w:val="00445231"/>
    <w:rsid w:val="00480AFC"/>
    <w:rsid w:val="00530BB1"/>
    <w:rsid w:val="00581692"/>
    <w:rsid w:val="005B795A"/>
    <w:rsid w:val="0060508A"/>
    <w:rsid w:val="00617AE1"/>
    <w:rsid w:val="00645052"/>
    <w:rsid w:val="00647284"/>
    <w:rsid w:val="006C739F"/>
    <w:rsid w:val="006F0997"/>
    <w:rsid w:val="00760056"/>
    <w:rsid w:val="00774A0C"/>
    <w:rsid w:val="007F22FF"/>
    <w:rsid w:val="00815999"/>
    <w:rsid w:val="00821D7B"/>
    <w:rsid w:val="00827322"/>
    <w:rsid w:val="0086110E"/>
    <w:rsid w:val="00887E9E"/>
    <w:rsid w:val="008A2F38"/>
    <w:rsid w:val="00925A1C"/>
    <w:rsid w:val="00933570"/>
    <w:rsid w:val="00957200"/>
    <w:rsid w:val="00996C39"/>
    <w:rsid w:val="009D640A"/>
    <w:rsid w:val="00A15831"/>
    <w:rsid w:val="00A2722D"/>
    <w:rsid w:val="00A30899"/>
    <w:rsid w:val="00AC2F5C"/>
    <w:rsid w:val="00AC6943"/>
    <w:rsid w:val="00C44399"/>
    <w:rsid w:val="00C5307B"/>
    <w:rsid w:val="00C731E7"/>
    <w:rsid w:val="00D22C2C"/>
    <w:rsid w:val="00D255DA"/>
    <w:rsid w:val="00D61E92"/>
    <w:rsid w:val="00D71C2D"/>
    <w:rsid w:val="00DB608A"/>
    <w:rsid w:val="00E15708"/>
    <w:rsid w:val="00E55641"/>
    <w:rsid w:val="00E62344"/>
    <w:rsid w:val="00E80B66"/>
    <w:rsid w:val="00EA0D78"/>
    <w:rsid w:val="00F449CC"/>
    <w:rsid w:val="00F50169"/>
    <w:rsid w:val="00F848F2"/>
    <w:rsid w:val="00F92069"/>
    <w:rsid w:val="00FB66FC"/>
    <w:rsid w:val="00FC3050"/>
    <w:rsid w:val="00FC43F5"/>
    <w:rsid w:val="00FF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0920"/>
  <w15:chartTrackingRefBased/>
  <w15:docId w15:val="{B01FAFB1-4BF5-4548-96A7-57E82912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1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6110E"/>
    <w:pPr>
      <w:jc w:val="center"/>
    </w:pPr>
    <w:rPr>
      <w:rFonts w:ascii="Arial" w:hAnsi="Arial" w:cs="Arial"/>
      <w:sz w:val="32"/>
      <w:bdr w:val="single" w:sz="4" w:space="0" w:color="auto"/>
    </w:rPr>
  </w:style>
  <w:style w:type="character" w:customStyle="1" w:styleId="TitleChar">
    <w:name w:val="Title Char"/>
    <w:basedOn w:val="DefaultParagraphFont"/>
    <w:link w:val="Title"/>
    <w:uiPriority w:val="10"/>
    <w:rsid w:val="0086110E"/>
    <w:rPr>
      <w:rFonts w:ascii="Arial" w:eastAsia="Times New Roman" w:hAnsi="Arial" w:cs="Arial"/>
      <w:sz w:val="32"/>
      <w:szCs w:val="24"/>
      <w:bdr w:val="single" w:sz="4" w:space="0" w:color="auto"/>
    </w:rPr>
  </w:style>
  <w:style w:type="paragraph" w:styleId="BodyText3">
    <w:name w:val="Body Text 3"/>
    <w:basedOn w:val="Normal"/>
    <w:link w:val="BodyText3Char"/>
    <w:semiHidden/>
    <w:rsid w:val="0086110E"/>
    <w:rPr>
      <w:u w:val="single"/>
    </w:rPr>
  </w:style>
  <w:style w:type="character" w:customStyle="1" w:styleId="BodyText3Char">
    <w:name w:val="Body Text 3 Char"/>
    <w:basedOn w:val="DefaultParagraphFont"/>
    <w:link w:val="BodyText3"/>
    <w:semiHidden/>
    <w:rsid w:val="0086110E"/>
    <w:rPr>
      <w:rFonts w:ascii="Times New Roman" w:eastAsia="Times New Roman" w:hAnsi="Times New Roman" w:cs="Times New Roman"/>
      <w:sz w:val="24"/>
      <w:szCs w:val="24"/>
      <w:u w:val="single"/>
    </w:rPr>
  </w:style>
  <w:style w:type="character" w:styleId="Hyperlink">
    <w:name w:val="Hyperlink"/>
    <w:basedOn w:val="DefaultParagraphFont"/>
    <w:uiPriority w:val="99"/>
    <w:unhideWhenUsed/>
    <w:rsid w:val="00A15831"/>
    <w:rPr>
      <w:color w:val="0563C1" w:themeColor="hyperlink"/>
      <w:u w:val="single"/>
    </w:rPr>
  </w:style>
  <w:style w:type="character" w:customStyle="1" w:styleId="UnresolvedMention1">
    <w:name w:val="Unresolved Mention1"/>
    <w:basedOn w:val="DefaultParagraphFont"/>
    <w:uiPriority w:val="99"/>
    <w:semiHidden/>
    <w:unhideWhenUsed/>
    <w:rsid w:val="00A15831"/>
    <w:rPr>
      <w:color w:val="605E5C"/>
      <w:shd w:val="clear" w:color="auto" w:fill="E1DFDD"/>
    </w:rPr>
  </w:style>
  <w:style w:type="paragraph" w:styleId="FootnoteText">
    <w:name w:val="footnote text"/>
    <w:basedOn w:val="Normal"/>
    <w:link w:val="FootnoteTextChar"/>
    <w:uiPriority w:val="99"/>
    <w:semiHidden/>
    <w:unhideWhenUsed/>
    <w:rsid w:val="000B7352"/>
    <w:rPr>
      <w:sz w:val="20"/>
      <w:szCs w:val="20"/>
    </w:rPr>
  </w:style>
  <w:style w:type="character" w:customStyle="1" w:styleId="FootnoteTextChar">
    <w:name w:val="Footnote Text Char"/>
    <w:basedOn w:val="DefaultParagraphFont"/>
    <w:link w:val="FootnoteText"/>
    <w:uiPriority w:val="99"/>
    <w:semiHidden/>
    <w:rsid w:val="000B73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B7352"/>
    <w:rPr>
      <w:vertAlign w:val="superscript"/>
    </w:rPr>
  </w:style>
  <w:style w:type="paragraph" w:styleId="NormalWeb">
    <w:name w:val="Normal (Web)"/>
    <w:basedOn w:val="Normal"/>
    <w:uiPriority w:val="99"/>
    <w:unhideWhenUsed/>
    <w:rsid w:val="00581692"/>
    <w:pPr>
      <w:spacing w:before="100" w:beforeAutospacing="1" w:after="100" w:afterAutospacing="1"/>
    </w:pPr>
    <w:rPr>
      <w:lang w:eastAsia="en-GB"/>
    </w:rPr>
  </w:style>
  <w:style w:type="paragraph" w:styleId="EndnoteText">
    <w:name w:val="endnote text"/>
    <w:basedOn w:val="Normal"/>
    <w:link w:val="EndnoteTextChar"/>
    <w:uiPriority w:val="99"/>
    <w:unhideWhenUsed/>
    <w:rsid w:val="00645052"/>
    <w:rPr>
      <w:sz w:val="20"/>
      <w:szCs w:val="20"/>
    </w:rPr>
  </w:style>
  <w:style w:type="character" w:customStyle="1" w:styleId="EndnoteTextChar">
    <w:name w:val="Endnote Text Char"/>
    <w:basedOn w:val="DefaultParagraphFont"/>
    <w:link w:val="EndnoteText"/>
    <w:uiPriority w:val="99"/>
    <w:rsid w:val="0064505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45052"/>
    <w:rPr>
      <w:vertAlign w:val="superscript"/>
    </w:rPr>
  </w:style>
  <w:style w:type="paragraph" w:styleId="BalloonText">
    <w:name w:val="Balloon Text"/>
    <w:basedOn w:val="Normal"/>
    <w:link w:val="BalloonTextChar"/>
    <w:uiPriority w:val="99"/>
    <w:semiHidden/>
    <w:unhideWhenUsed/>
    <w:rsid w:val="00933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570"/>
    <w:rPr>
      <w:rFonts w:ascii="Segoe UI" w:eastAsia="Times New Roman" w:hAnsi="Segoe UI" w:cs="Segoe UI"/>
      <w:sz w:val="18"/>
      <w:szCs w:val="18"/>
    </w:rPr>
  </w:style>
  <w:style w:type="paragraph" w:styleId="Header">
    <w:name w:val="header"/>
    <w:basedOn w:val="Normal"/>
    <w:link w:val="HeaderChar"/>
    <w:uiPriority w:val="99"/>
    <w:unhideWhenUsed/>
    <w:rsid w:val="00821D7B"/>
    <w:pPr>
      <w:tabs>
        <w:tab w:val="center" w:pos="4513"/>
        <w:tab w:val="right" w:pos="9026"/>
      </w:tabs>
    </w:pPr>
  </w:style>
  <w:style w:type="character" w:customStyle="1" w:styleId="HeaderChar">
    <w:name w:val="Header Char"/>
    <w:basedOn w:val="DefaultParagraphFont"/>
    <w:link w:val="Header"/>
    <w:uiPriority w:val="99"/>
    <w:rsid w:val="00821D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1D7B"/>
    <w:pPr>
      <w:tabs>
        <w:tab w:val="center" w:pos="4513"/>
        <w:tab w:val="right" w:pos="9026"/>
      </w:tabs>
    </w:pPr>
  </w:style>
  <w:style w:type="character" w:customStyle="1" w:styleId="FooterChar">
    <w:name w:val="Footer Char"/>
    <w:basedOn w:val="DefaultParagraphFont"/>
    <w:link w:val="Footer"/>
    <w:uiPriority w:val="99"/>
    <w:rsid w:val="00821D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467209">
      <w:bodyDiv w:val="1"/>
      <w:marLeft w:val="0"/>
      <w:marRight w:val="0"/>
      <w:marTop w:val="0"/>
      <w:marBottom w:val="0"/>
      <w:divBdr>
        <w:top w:val="none" w:sz="0" w:space="0" w:color="auto"/>
        <w:left w:val="none" w:sz="0" w:space="0" w:color="auto"/>
        <w:bottom w:val="none" w:sz="0" w:space="0" w:color="auto"/>
        <w:right w:val="none" w:sz="0" w:space="0" w:color="auto"/>
      </w:divBdr>
    </w:div>
    <w:div w:id="407843310">
      <w:bodyDiv w:val="1"/>
      <w:marLeft w:val="0"/>
      <w:marRight w:val="0"/>
      <w:marTop w:val="0"/>
      <w:marBottom w:val="0"/>
      <w:divBdr>
        <w:top w:val="none" w:sz="0" w:space="0" w:color="auto"/>
        <w:left w:val="none" w:sz="0" w:space="0" w:color="auto"/>
        <w:bottom w:val="none" w:sz="0" w:space="0" w:color="auto"/>
        <w:right w:val="none" w:sz="0" w:space="0" w:color="auto"/>
      </w:divBdr>
    </w:div>
    <w:div w:id="758336305">
      <w:bodyDiv w:val="1"/>
      <w:marLeft w:val="0"/>
      <w:marRight w:val="0"/>
      <w:marTop w:val="0"/>
      <w:marBottom w:val="0"/>
      <w:divBdr>
        <w:top w:val="none" w:sz="0" w:space="0" w:color="auto"/>
        <w:left w:val="none" w:sz="0" w:space="0" w:color="auto"/>
        <w:bottom w:val="none" w:sz="0" w:space="0" w:color="auto"/>
        <w:right w:val="none" w:sz="0" w:space="0" w:color="auto"/>
      </w:divBdr>
    </w:div>
    <w:div w:id="969358123">
      <w:bodyDiv w:val="1"/>
      <w:marLeft w:val="0"/>
      <w:marRight w:val="0"/>
      <w:marTop w:val="0"/>
      <w:marBottom w:val="0"/>
      <w:divBdr>
        <w:top w:val="none" w:sz="0" w:space="0" w:color="auto"/>
        <w:left w:val="none" w:sz="0" w:space="0" w:color="auto"/>
        <w:bottom w:val="none" w:sz="0" w:space="0" w:color="auto"/>
        <w:right w:val="none" w:sz="0" w:space="0" w:color="auto"/>
      </w:divBdr>
    </w:div>
    <w:div w:id="985548969">
      <w:bodyDiv w:val="1"/>
      <w:marLeft w:val="0"/>
      <w:marRight w:val="0"/>
      <w:marTop w:val="0"/>
      <w:marBottom w:val="0"/>
      <w:divBdr>
        <w:top w:val="none" w:sz="0" w:space="0" w:color="auto"/>
        <w:left w:val="none" w:sz="0" w:space="0" w:color="auto"/>
        <w:bottom w:val="none" w:sz="0" w:space="0" w:color="auto"/>
        <w:right w:val="none" w:sz="0" w:space="0" w:color="auto"/>
      </w:divBdr>
    </w:div>
    <w:div w:id="1082532511">
      <w:bodyDiv w:val="1"/>
      <w:marLeft w:val="0"/>
      <w:marRight w:val="0"/>
      <w:marTop w:val="0"/>
      <w:marBottom w:val="0"/>
      <w:divBdr>
        <w:top w:val="none" w:sz="0" w:space="0" w:color="auto"/>
        <w:left w:val="none" w:sz="0" w:space="0" w:color="auto"/>
        <w:bottom w:val="none" w:sz="0" w:space="0" w:color="auto"/>
        <w:right w:val="none" w:sz="0" w:space="0" w:color="auto"/>
      </w:divBdr>
    </w:div>
    <w:div w:id="1127506706">
      <w:bodyDiv w:val="1"/>
      <w:marLeft w:val="0"/>
      <w:marRight w:val="0"/>
      <w:marTop w:val="0"/>
      <w:marBottom w:val="0"/>
      <w:divBdr>
        <w:top w:val="none" w:sz="0" w:space="0" w:color="auto"/>
        <w:left w:val="none" w:sz="0" w:space="0" w:color="auto"/>
        <w:bottom w:val="none" w:sz="0" w:space="0" w:color="auto"/>
        <w:right w:val="none" w:sz="0" w:space="0" w:color="auto"/>
      </w:divBdr>
    </w:div>
    <w:div w:id="1165777136">
      <w:bodyDiv w:val="1"/>
      <w:marLeft w:val="0"/>
      <w:marRight w:val="0"/>
      <w:marTop w:val="0"/>
      <w:marBottom w:val="0"/>
      <w:divBdr>
        <w:top w:val="none" w:sz="0" w:space="0" w:color="auto"/>
        <w:left w:val="none" w:sz="0" w:space="0" w:color="auto"/>
        <w:bottom w:val="none" w:sz="0" w:space="0" w:color="auto"/>
        <w:right w:val="none" w:sz="0" w:space="0" w:color="auto"/>
      </w:divBdr>
    </w:div>
    <w:div w:id="1168059532">
      <w:bodyDiv w:val="1"/>
      <w:marLeft w:val="0"/>
      <w:marRight w:val="0"/>
      <w:marTop w:val="0"/>
      <w:marBottom w:val="0"/>
      <w:divBdr>
        <w:top w:val="none" w:sz="0" w:space="0" w:color="auto"/>
        <w:left w:val="none" w:sz="0" w:space="0" w:color="auto"/>
        <w:bottom w:val="none" w:sz="0" w:space="0" w:color="auto"/>
        <w:right w:val="none" w:sz="0" w:space="0" w:color="auto"/>
      </w:divBdr>
    </w:div>
    <w:div w:id="1968046472">
      <w:bodyDiv w:val="1"/>
      <w:marLeft w:val="0"/>
      <w:marRight w:val="0"/>
      <w:marTop w:val="0"/>
      <w:marBottom w:val="0"/>
      <w:divBdr>
        <w:top w:val="none" w:sz="0" w:space="0" w:color="auto"/>
        <w:left w:val="none" w:sz="0" w:space="0" w:color="auto"/>
        <w:bottom w:val="none" w:sz="0" w:space="0" w:color="auto"/>
        <w:right w:val="none" w:sz="0" w:space="0" w:color="auto"/>
      </w:divBdr>
    </w:div>
    <w:div w:id="1997880448">
      <w:bodyDiv w:val="1"/>
      <w:marLeft w:val="0"/>
      <w:marRight w:val="0"/>
      <w:marTop w:val="0"/>
      <w:marBottom w:val="0"/>
      <w:divBdr>
        <w:top w:val="none" w:sz="0" w:space="0" w:color="auto"/>
        <w:left w:val="none" w:sz="0" w:space="0" w:color="auto"/>
        <w:bottom w:val="none" w:sz="0" w:space="0" w:color="auto"/>
        <w:right w:val="none" w:sz="0" w:space="0" w:color="auto"/>
      </w:divBdr>
    </w:div>
    <w:div w:id="2018270573">
      <w:bodyDiv w:val="1"/>
      <w:marLeft w:val="0"/>
      <w:marRight w:val="0"/>
      <w:marTop w:val="0"/>
      <w:marBottom w:val="0"/>
      <w:divBdr>
        <w:top w:val="none" w:sz="0" w:space="0" w:color="auto"/>
        <w:left w:val="none" w:sz="0" w:space="0" w:color="auto"/>
        <w:bottom w:val="none" w:sz="0" w:space="0" w:color="auto"/>
        <w:right w:val="none" w:sz="0" w:space="0" w:color="auto"/>
      </w:divBdr>
    </w:div>
    <w:div w:id="20395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s://www.gov.scot/publications/curriculum-for-excellence-religious-observance/" TargetMode="External"/><Relationship Id="rId2" Type="http://schemas.openxmlformats.org/officeDocument/2006/relationships/hyperlink" Target="https://sces.org.uk/church-approval/" TargetMode="External"/><Relationship Id="rId1" Type="http://schemas.openxmlformats.org/officeDocument/2006/relationships/hyperlink" Target="http://www.legislation.gov.uk/ukpga/1980/44/pdfs/ukpga_1980004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DFC7448CB5324A9157AD14C5CF0F8E" ma:contentTypeVersion="12" ma:contentTypeDescription="Create a new document." ma:contentTypeScope="" ma:versionID="a1ccac48fd280ceab84aad3e3d4a63da">
  <xsd:schema xmlns:xsd="http://www.w3.org/2001/XMLSchema" xmlns:xs="http://www.w3.org/2001/XMLSchema" xmlns:p="http://schemas.microsoft.com/office/2006/metadata/properties" xmlns:ns2="da27301d-8c7a-4f0d-8326-a59a515b7f74" xmlns:ns3="8406ccd5-7e7d-43f1-9d57-1450a2959d56" targetNamespace="http://schemas.microsoft.com/office/2006/metadata/properties" ma:root="true" ma:fieldsID="a033bdf5bfed401a855db393935cbd83" ns2:_="" ns3:_="">
    <xsd:import namespace="da27301d-8c7a-4f0d-8326-a59a515b7f74"/>
    <xsd:import namespace="8406ccd5-7e7d-43f1-9d57-1450a2959d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7301d-8c7a-4f0d-8326-a59a515b7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6ccd5-7e7d-43f1-9d57-1450a2959d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306CF-EB83-459C-8900-582FD7460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CFC0B8-8848-4D29-B00C-D883FF91DB51}">
  <ds:schemaRefs>
    <ds:schemaRef ds:uri="http://schemas.openxmlformats.org/officeDocument/2006/bibliography"/>
  </ds:schemaRefs>
</ds:datastoreItem>
</file>

<file path=customXml/itemProps3.xml><?xml version="1.0" encoding="utf-8"?>
<ds:datastoreItem xmlns:ds="http://schemas.openxmlformats.org/officeDocument/2006/customXml" ds:itemID="{35105F31-09FE-41E4-AE04-8ECA7A3CD421}">
  <ds:schemaRefs>
    <ds:schemaRef ds:uri="http://schemas.microsoft.com/sharepoint/v3/contenttype/forms"/>
  </ds:schemaRefs>
</ds:datastoreItem>
</file>

<file path=customXml/itemProps4.xml><?xml version="1.0" encoding="utf-8"?>
<ds:datastoreItem xmlns:ds="http://schemas.openxmlformats.org/officeDocument/2006/customXml" ds:itemID="{75173B67-22E6-4C70-A5F2-2F6444A6B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7301d-8c7a-4f0d-8326-a59a515b7f74"/>
    <ds:schemaRef ds:uri="8406ccd5-7e7d-43f1-9d57-1450a2959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Coupar</dc:creator>
  <cp:keywords/>
  <dc:description/>
  <cp:lastModifiedBy>Eileen Rafferty</cp:lastModifiedBy>
  <cp:revision>4</cp:revision>
  <cp:lastPrinted>2018-12-18T12:59:00Z</cp:lastPrinted>
  <dcterms:created xsi:type="dcterms:W3CDTF">2020-02-26T09:24:00Z</dcterms:created>
  <dcterms:modified xsi:type="dcterms:W3CDTF">2021-04-01T20:33:00Z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0x01010020DFC7448CB5324A9157AD14C5CF0F8E</vt:lpwstr>
  </property>
</Properties>
</file>